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5C" w:rsidRDefault="00CD59AC" w:rsidP="005E375C">
      <w:pPr>
        <w:spacing w:line="480" w:lineRule="exact"/>
        <w:rPr>
          <w:rFonts w:ascii="華康特粗明體" w:eastAsia="華康特粗明體"/>
          <w:sz w:val="36"/>
          <w:bdr w:val="single" w:sz="4" w:space="0" w:color="auto"/>
        </w:rPr>
      </w:pPr>
      <w:r w:rsidRPr="00CD59AC">
        <w:rPr>
          <w:rFonts w:ascii="超研澤粗隸" w:eastAsia="超研澤粗隸"/>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3pt;width:528pt;height:76.65pt;z-index:251660288" adj=",10800" fillcolor="black">
            <v:shadow color="#868686"/>
            <v:textpath style="font-family:&quot;華康唐風隸&quot;;v-text-reverse:t;v-text-kern:t" trim="t" fitpath="t" string="八仙山森林谷關溫泉2日"/>
          </v:shape>
        </w:pict>
      </w:r>
      <w:r w:rsidR="005E375C">
        <w:rPr>
          <w:rFonts w:ascii="超研澤粗隸" w:eastAsia="超研澤粗隸" w:hint="eastAsia"/>
          <w:w w:val="150"/>
          <w:sz w:val="36"/>
        </w:rPr>
        <w:t xml:space="preserve">          </w:t>
      </w:r>
    </w:p>
    <w:p w:rsidR="00B2713D" w:rsidRDefault="00B2713D" w:rsidP="005E375C">
      <w:pPr>
        <w:rPr>
          <w:rFonts w:ascii="華康仿宋體" w:eastAsia="華康仿宋體"/>
          <w:sz w:val="36"/>
        </w:rPr>
      </w:pPr>
      <w:r>
        <w:rPr>
          <w:rFonts w:ascii="華康仿宋體" w:eastAsia="華康仿宋體" w:hint="eastAsia"/>
          <w:sz w:val="36"/>
        </w:rPr>
        <w:t xml:space="preserve">                                   </w:t>
      </w:r>
    </w:p>
    <w:p w:rsidR="00246444" w:rsidRDefault="00CD59AC" w:rsidP="00246444">
      <w:pPr>
        <w:pStyle w:val="Web"/>
        <w:spacing w:line="440" w:lineRule="exact"/>
        <w:rPr>
          <w:rFonts w:ascii="標楷體" w:eastAsia="標楷體" w:hAnsi="標楷體"/>
          <w:color w:val="000000" w:themeColor="text1"/>
          <w:sz w:val="28"/>
          <w:szCs w:val="28"/>
        </w:rPr>
      </w:pPr>
      <w:r w:rsidRPr="00CD59AC">
        <w:rPr>
          <w:rFonts w:ascii="王漢宗綜藝體繁" w:eastAsia="王漢宗綜藝體繁"/>
          <w:noProof/>
          <w:color w:val="000000" w:themeColor="text1"/>
        </w:rPr>
        <w:pict>
          <v:shape id="_x0000_s1027" type="#_x0000_t136" style="position:absolute;margin-left:76.05pt;margin-top:26.7pt;width:394.2pt;height:21.65pt;z-index:251662336" fillcolor="black [3213]">
            <v:shadow color="#868686"/>
            <v:textpath style="font-family:&quot;新細明體&quot;;v-text-reverse:t;v-text-kern:t" trim="t" fitpath="t" string="東豐綠色走廊騎鐵馬"/>
          </v:shape>
        </w:pict>
      </w:r>
    </w:p>
    <w:p w:rsidR="005E375C" w:rsidRPr="00246444" w:rsidRDefault="00246444" w:rsidP="00246444">
      <w:pPr>
        <w:pStyle w:val="Web"/>
        <w:spacing w:line="480" w:lineRule="exact"/>
        <w:ind w:leftChars="75" w:left="1080" w:hangingChars="300" w:hanging="900"/>
        <w:rPr>
          <w:rFonts w:ascii="標楷體" w:eastAsia="標楷體" w:hAnsi="標楷體"/>
          <w:color w:val="000000" w:themeColor="text1"/>
          <w:spacing w:val="12"/>
          <w:sz w:val="32"/>
          <w:szCs w:val="32"/>
        </w:rPr>
      </w:pPr>
      <w:r>
        <w:rPr>
          <w:rFonts w:ascii="標楷體" w:eastAsia="標楷體" w:hAnsi="標楷體" w:hint="eastAsia"/>
          <w:color w:val="000000" w:themeColor="text1"/>
          <w:sz w:val="30"/>
          <w:szCs w:val="30"/>
        </w:rPr>
        <w:t>第一天</w:t>
      </w:r>
      <w:r w:rsidR="005E375C" w:rsidRPr="00246444">
        <w:rPr>
          <w:rFonts w:ascii="標楷體" w:eastAsia="標楷體" w:hAnsi="標楷體" w:hint="eastAsia"/>
          <w:color w:val="000000" w:themeColor="text1"/>
          <w:sz w:val="32"/>
          <w:szCs w:val="32"/>
        </w:rPr>
        <w:t>南市---西螺--</w:t>
      </w:r>
      <w:r w:rsidR="00B2713D" w:rsidRPr="00246444">
        <w:rPr>
          <w:rFonts w:ascii="標楷體" w:eastAsia="標楷體" w:hAnsi="標楷體" w:hint="eastAsia"/>
          <w:color w:val="000000" w:themeColor="text1"/>
          <w:sz w:val="32"/>
          <w:szCs w:val="32"/>
        </w:rPr>
        <w:t>-</w:t>
      </w:r>
      <w:r w:rsidR="00D86F8C" w:rsidRPr="00246444">
        <w:rPr>
          <w:rFonts w:ascii="標楷體" w:eastAsia="標楷體" w:hAnsi="標楷體" w:hint="eastAsia"/>
          <w:color w:val="000000" w:themeColor="text1"/>
          <w:sz w:val="32"/>
          <w:szCs w:val="32"/>
        </w:rPr>
        <w:t>台中---東勢</w:t>
      </w:r>
      <w:r w:rsidR="005E375C" w:rsidRPr="00246444">
        <w:rPr>
          <w:rFonts w:ascii="標楷體" w:eastAsia="標楷體" w:hAnsi="標楷體" w:hint="eastAsia"/>
          <w:color w:val="000000" w:themeColor="text1"/>
          <w:sz w:val="32"/>
          <w:szCs w:val="32"/>
        </w:rPr>
        <w:t>---</w:t>
      </w:r>
      <w:r w:rsidR="005E375C" w:rsidRPr="00246444">
        <w:rPr>
          <w:rFonts w:ascii="標楷體" w:eastAsia="標楷體" w:hAnsi="標楷體" w:hint="eastAsia"/>
          <w:color w:val="000000" w:themeColor="text1"/>
          <w:sz w:val="32"/>
          <w:szCs w:val="32"/>
          <w:bdr w:val="single" w:sz="4" w:space="0" w:color="auto"/>
        </w:rPr>
        <w:t>午餐</w:t>
      </w:r>
      <w:r w:rsidR="005E375C" w:rsidRPr="00246444">
        <w:rPr>
          <w:rFonts w:ascii="標楷體" w:eastAsia="標楷體" w:hAnsi="標楷體" w:hint="eastAsia"/>
          <w:color w:val="000000" w:themeColor="text1"/>
          <w:sz w:val="32"/>
          <w:szCs w:val="32"/>
        </w:rPr>
        <w:t>---</w:t>
      </w:r>
      <w:r w:rsidR="00136CE2" w:rsidRPr="00246444">
        <w:rPr>
          <w:rFonts w:ascii="標楷體" w:eastAsia="標楷體" w:hAnsi="標楷體" w:hint="eastAsia"/>
          <w:color w:val="000000" w:themeColor="text1"/>
          <w:sz w:val="32"/>
          <w:szCs w:val="32"/>
        </w:rPr>
        <w:t>八仙山森林遊樂區(</w:t>
      </w:r>
      <w:r w:rsidR="00030E2F" w:rsidRPr="00246444">
        <w:rPr>
          <w:rFonts w:ascii="標楷體" w:eastAsia="標楷體" w:hAnsi="標楷體"/>
          <w:color w:val="000000" w:themeColor="text1"/>
          <w:spacing w:val="12"/>
          <w:sz w:val="32"/>
          <w:szCs w:val="32"/>
        </w:rPr>
        <w:t>主峰海拔2366公尺，約為八千台尺，因而得名「八仙」，區內森林蒼翠，氣候清爽宜人，十文溪與佳保溪匯流其間，水質清澈，溪中大小岩石遍佈，處處潺流。自然生態資源豐富，日治時期為台灣三大林場之一</w:t>
      </w:r>
      <w:r w:rsidR="00136CE2" w:rsidRPr="00246444">
        <w:rPr>
          <w:rFonts w:ascii="標楷體" w:eastAsia="標楷體" w:hAnsi="標楷體" w:hint="eastAsia"/>
          <w:color w:val="000000" w:themeColor="text1"/>
          <w:sz w:val="32"/>
          <w:szCs w:val="32"/>
        </w:rPr>
        <w:t>)</w:t>
      </w:r>
      <w:r w:rsidR="00D86F8C" w:rsidRPr="00246444">
        <w:rPr>
          <w:rFonts w:ascii="標楷體" w:eastAsia="標楷體" w:hAnsi="標楷體" w:hint="eastAsia"/>
          <w:color w:val="000000" w:themeColor="text1"/>
          <w:sz w:val="32"/>
          <w:szCs w:val="32"/>
        </w:rPr>
        <w:t xml:space="preserve"> </w:t>
      </w:r>
      <w:r w:rsidR="00412AD1" w:rsidRPr="00246444">
        <w:rPr>
          <w:rFonts w:ascii="標楷體" w:eastAsia="標楷體" w:hAnsi="標楷體" w:hint="eastAsia"/>
          <w:color w:val="000000" w:themeColor="text1"/>
          <w:sz w:val="32"/>
          <w:szCs w:val="32"/>
        </w:rPr>
        <w:t>---</w:t>
      </w:r>
      <w:r w:rsidR="005E375C" w:rsidRPr="00246444">
        <w:rPr>
          <w:rFonts w:ascii="標楷體" w:eastAsia="標楷體" w:hAnsi="標楷體" w:hint="eastAsia"/>
          <w:color w:val="000000" w:themeColor="text1"/>
          <w:sz w:val="32"/>
          <w:szCs w:val="32"/>
          <w:bdr w:val="single" w:sz="4" w:space="0" w:color="auto"/>
        </w:rPr>
        <w:t>晚餐</w:t>
      </w:r>
      <w:r w:rsidR="005E375C" w:rsidRPr="00246444">
        <w:rPr>
          <w:rFonts w:ascii="標楷體" w:eastAsia="標楷體" w:hAnsi="標楷體" w:hint="eastAsia"/>
          <w:color w:val="000000" w:themeColor="text1"/>
          <w:sz w:val="32"/>
          <w:szCs w:val="32"/>
        </w:rPr>
        <w:t>---</w:t>
      </w:r>
      <w:r w:rsidR="005E375C" w:rsidRPr="00246444">
        <w:rPr>
          <w:rFonts w:ascii="標楷體" w:eastAsia="標楷體" w:hAnsi="標楷體" w:cs="華康標楷體" w:hint="eastAsia"/>
          <w:color w:val="000000" w:themeColor="text1"/>
          <w:sz w:val="32"/>
          <w:szCs w:val="32"/>
        </w:rPr>
        <w:t>宿</w:t>
      </w:r>
      <w:r w:rsidR="00D86F8C" w:rsidRPr="00246444">
        <w:rPr>
          <w:rFonts w:ascii="標楷體" w:eastAsia="標楷體" w:hAnsi="標楷體" w:cs="華康標楷體" w:hint="eastAsia"/>
          <w:color w:val="000000" w:themeColor="text1"/>
          <w:sz w:val="32"/>
          <w:szCs w:val="32"/>
        </w:rPr>
        <w:t>谷關溫泉</w:t>
      </w:r>
      <w:r w:rsidR="00372A76" w:rsidRPr="00246444">
        <w:rPr>
          <w:rFonts w:ascii="標楷體" w:eastAsia="標楷體" w:hAnsi="標楷體" w:cs="華康標楷體" w:hint="eastAsia"/>
          <w:color w:val="000000" w:themeColor="text1"/>
          <w:sz w:val="32"/>
          <w:szCs w:val="32"/>
        </w:rPr>
        <w:t>大</w:t>
      </w:r>
      <w:r w:rsidR="00B2713D" w:rsidRPr="00246444">
        <w:rPr>
          <w:rFonts w:ascii="標楷體" w:eastAsia="標楷體" w:hAnsi="標楷體" w:cs="華康標楷體" w:hint="eastAsia"/>
          <w:color w:val="000000" w:themeColor="text1"/>
          <w:sz w:val="32"/>
          <w:szCs w:val="32"/>
        </w:rPr>
        <w:t>飯店</w:t>
      </w:r>
      <w:r w:rsidR="005E375C" w:rsidRPr="00246444">
        <w:rPr>
          <w:rFonts w:ascii="標楷體" w:eastAsia="標楷體" w:hAnsi="標楷體" w:cs="華康標楷體" w:hint="eastAsia"/>
          <w:color w:val="000000" w:themeColor="text1"/>
          <w:sz w:val="32"/>
          <w:szCs w:val="32"/>
        </w:rPr>
        <w:t>或同等級</w:t>
      </w:r>
      <w:r w:rsidR="00136CE2" w:rsidRPr="00246444">
        <w:rPr>
          <w:rFonts w:ascii="標楷體" w:eastAsia="標楷體" w:hAnsi="標楷體" w:cs="華康標楷體" w:hint="eastAsia"/>
          <w:color w:val="000000" w:themeColor="text1"/>
          <w:sz w:val="32"/>
          <w:szCs w:val="32"/>
        </w:rPr>
        <w:t xml:space="preserve">(飯店附設露天溫泉養生池 </w:t>
      </w:r>
      <w:r w:rsidR="00136CE2" w:rsidRPr="00246444">
        <w:rPr>
          <w:rFonts w:ascii="標楷體" w:eastAsia="標楷體" w:hAnsi="標楷體" w:cs="華康標楷體" w:hint="eastAsia"/>
          <w:color w:val="000000" w:themeColor="text1"/>
          <w:sz w:val="32"/>
          <w:szCs w:val="32"/>
          <w:bdr w:val="single" w:sz="4" w:space="0" w:color="auto"/>
        </w:rPr>
        <w:t>請自備泳裝、泳帽</w:t>
      </w:r>
      <w:r w:rsidR="00136CE2" w:rsidRPr="00246444">
        <w:rPr>
          <w:rFonts w:ascii="標楷體" w:eastAsia="標楷體" w:hAnsi="標楷體" w:cs="華康標楷體" w:hint="eastAsia"/>
          <w:color w:val="000000" w:themeColor="text1"/>
          <w:sz w:val="32"/>
          <w:szCs w:val="32"/>
        </w:rPr>
        <w:t>)</w:t>
      </w:r>
    </w:p>
    <w:p w:rsidR="005E375C" w:rsidRPr="00246444" w:rsidRDefault="005E375C" w:rsidP="00246444">
      <w:pPr>
        <w:spacing w:line="480" w:lineRule="exact"/>
        <w:ind w:left="960" w:hangingChars="300" w:hanging="960"/>
        <w:rPr>
          <w:rFonts w:ascii="標楷體" w:eastAsia="標楷體" w:hAnsi="標楷體"/>
          <w:color w:val="000000" w:themeColor="text1"/>
          <w:sz w:val="32"/>
          <w:szCs w:val="32"/>
        </w:rPr>
      </w:pPr>
      <w:r w:rsidRPr="00246444">
        <w:rPr>
          <w:rFonts w:ascii="標楷體" w:eastAsia="標楷體" w:hAnsi="標楷體" w:hint="eastAsia"/>
          <w:color w:val="000000" w:themeColor="text1"/>
          <w:sz w:val="32"/>
          <w:szCs w:val="32"/>
        </w:rPr>
        <w:t>第二天</w:t>
      </w:r>
      <w:r w:rsidR="00372A76" w:rsidRPr="00246444">
        <w:rPr>
          <w:rFonts w:ascii="標楷體" w:eastAsia="標楷體" w:hAnsi="標楷體" w:hint="eastAsia"/>
          <w:color w:val="000000" w:themeColor="text1"/>
          <w:sz w:val="32"/>
          <w:szCs w:val="32"/>
        </w:rPr>
        <w:t>晨喚---</w:t>
      </w:r>
      <w:r w:rsidR="00372A76" w:rsidRPr="00246444">
        <w:rPr>
          <w:rFonts w:ascii="標楷體" w:eastAsia="標楷體" w:hAnsi="標楷體" w:hint="eastAsia"/>
          <w:color w:val="000000" w:themeColor="text1"/>
          <w:sz w:val="32"/>
          <w:szCs w:val="32"/>
          <w:bdr w:val="single" w:sz="4" w:space="0" w:color="auto"/>
        </w:rPr>
        <w:t>早餐</w:t>
      </w:r>
      <w:r w:rsidR="00372A76" w:rsidRPr="00246444">
        <w:rPr>
          <w:rFonts w:ascii="標楷體" w:eastAsia="標楷體" w:hAnsi="標楷體" w:hint="eastAsia"/>
          <w:color w:val="000000" w:themeColor="text1"/>
          <w:sz w:val="32"/>
          <w:szCs w:val="32"/>
        </w:rPr>
        <w:t>---</w:t>
      </w:r>
      <w:r w:rsidR="00136CE2" w:rsidRPr="00246444">
        <w:rPr>
          <w:rFonts w:ascii="標楷體" w:eastAsia="標楷體" w:hAnsi="標楷體" w:hint="eastAsia"/>
          <w:color w:val="000000" w:themeColor="text1"/>
          <w:sz w:val="32"/>
          <w:szCs w:val="32"/>
        </w:rPr>
        <w:t>稍來步道(</w:t>
      </w:r>
      <w:r w:rsidR="00030E2F" w:rsidRPr="00246444">
        <w:rPr>
          <w:rFonts w:ascii="標楷體" w:eastAsia="標楷體" w:hAnsi="標楷體"/>
          <w:color w:val="000000" w:themeColor="text1"/>
          <w:spacing w:val="12"/>
          <w:sz w:val="32"/>
          <w:szCs w:val="32"/>
        </w:rPr>
        <w:t>全長約900公尺左右，來回腳程約需40~50分鐘，輕鬆好走，走到頂端可以瞭望整個谷關地貌</w:t>
      </w:r>
      <w:r w:rsidR="00136CE2" w:rsidRPr="00246444">
        <w:rPr>
          <w:rFonts w:ascii="標楷體" w:eastAsia="標楷體" w:hAnsi="標楷體" w:hint="eastAsia"/>
          <w:color w:val="000000" w:themeColor="text1"/>
          <w:sz w:val="32"/>
          <w:szCs w:val="32"/>
        </w:rPr>
        <w:t>)---溫泉浴</w:t>
      </w:r>
      <w:r w:rsidR="00BC6F70" w:rsidRPr="00246444">
        <w:rPr>
          <w:rFonts w:ascii="標楷體" w:eastAsia="標楷體" w:hAnsi="標楷體" w:hint="eastAsia"/>
          <w:color w:val="000000" w:themeColor="text1"/>
          <w:sz w:val="32"/>
          <w:szCs w:val="32"/>
        </w:rPr>
        <w:t>--</w:t>
      </w:r>
      <w:r w:rsidRPr="00246444">
        <w:rPr>
          <w:rFonts w:ascii="標楷體" w:eastAsia="標楷體" w:hAnsi="標楷體" w:hint="eastAsia"/>
          <w:color w:val="000000" w:themeColor="text1"/>
          <w:sz w:val="32"/>
          <w:szCs w:val="32"/>
        </w:rPr>
        <w:t>-</w:t>
      </w:r>
      <w:r w:rsidRPr="00246444">
        <w:rPr>
          <w:rFonts w:ascii="標楷體" w:eastAsia="標楷體" w:hAnsi="標楷體" w:hint="eastAsia"/>
          <w:color w:val="000000" w:themeColor="text1"/>
          <w:sz w:val="32"/>
          <w:szCs w:val="32"/>
          <w:bdr w:val="single" w:sz="4" w:space="0" w:color="auto"/>
        </w:rPr>
        <w:t>午餐</w:t>
      </w:r>
      <w:r w:rsidRPr="00246444">
        <w:rPr>
          <w:rFonts w:ascii="標楷體" w:eastAsia="標楷體" w:hAnsi="標楷體" w:hint="eastAsia"/>
          <w:color w:val="000000" w:themeColor="text1"/>
          <w:sz w:val="32"/>
          <w:szCs w:val="32"/>
        </w:rPr>
        <w:t>---</w:t>
      </w:r>
      <w:r w:rsidR="00283481" w:rsidRPr="00246444">
        <w:rPr>
          <w:rFonts w:ascii="標楷體" w:eastAsia="標楷體" w:hAnsi="標楷體" w:hint="eastAsia"/>
          <w:color w:val="000000" w:themeColor="text1"/>
          <w:sz w:val="32"/>
          <w:szCs w:val="32"/>
        </w:rPr>
        <w:t>東豐</w:t>
      </w:r>
      <w:r w:rsidR="00203D4A" w:rsidRPr="00246444">
        <w:rPr>
          <w:rFonts w:ascii="標楷體" w:eastAsia="標楷體" w:hAnsi="標楷體" w:hint="eastAsia"/>
          <w:color w:val="000000" w:themeColor="text1"/>
          <w:sz w:val="32"/>
          <w:szCs w:val="32"/>
        </w:rPr>
        <w:t>綠色走廊</w:t>
      </w:r>
      <w:r w:rsidR="00283481" w:rsidRPr="00246444">
        <w:rPr>
          <w:rFonts w:ascii="標楷體" w:eastAsia="標楷體" w:hAnsi="標楷體" w:hint="eastAsia"/>
          <w:color w:val="000000" w:themeColor="text1"/>
          <w:sz w:val="32"/>
          <w:szCs w:val="32"/>
        </w:rPr>
        <w:t>騎</w:t>
      </w:r>
      <w:r w:rsidR="00203D4A" w:rsidRPr="00246444">
        <w:rPr>
          <w:rFonts w:ascii="標楷體" w:eastAsia="標楷體" w:hAnsi="標楷體" w:hint="eastAsia"/>
          <w:color w:val="000000" w:themeColor="text1"/>
          <w:sz w:val="32"/>
          <w:szCs w:val="32"/>
        </w:rPr>
        <w:t>鐵馬</w:t>
      </w:r>
      <w:r w:rsidR="00283481" w:rsidRPr="00246444">
        <w:rPr>
          <w:rFonts w:ascii="標楷體" w:eastAsia="標楷體" w:hAnsi="標楷體" w:hint="eastAsia"/>
          <w:color w:val="000000" w:themeColor="text1"/>
          <w:sz w:val="32"/>
          <w:szCs w:val="32"/>
        </w:rPr>
        <w:t>(</w:t>
      </w:r>
      <w:r w:rsidR="00203D4A" w:rsidRPr="00246444">
        <w:rPr>
          <w:rFonts w:ascii="標楷體" w:eastAsia="標楷體" w:hAnsi="標楷體" w:cs="Arial"/>
          <w:color w:val="000000" w:themeColor="text1"/>
          <w:spacing w:val="20"/>
          <w:sz w:val="32"/>
          <w:szCs w:val="32"/>
        </w:rPr>
        <w:t>東豐鐵路綠色走廊是全國第一條由廢棄鐵道改建而成的自行車專用道，也是國內唯一封閉型的自行車專用道，全長十二公里，沿途風光明媚、景色宜人，田園、樹蔭相伴，沒有車輛干擾，充滿了踩踏單車的樂趣，騎上單車，綠色的大甲溪等著你去體驗</w:t>
      </w:r>
      <w:r w:rsidR="00283481" w:rsidRPr="00246444">
        <w:rPr>
          <w:rFonts w:ascii="標楷體" w:eastAsia="標楷體" w:hAnsi="標楷體" w:hint="eastAsia"/>
          <w:color w:val="000000" w:themeColor="text1"/>
          <w:sz w:val="32"/>
          <w:szCs w:val="32"/>
        </w:rPr>
        <w:t>)---</w:t>
      </w:r>
      <w:r w:rsidR="00203D4A" w:rsidRPr="00246444">
        <w:rPr>
          <w:rFonts w:ascii="標楷體" w:eastAsia="標楷體" w:hAnsi="標楷體" w:cs="華康標楷體" w:hint="eastAsia"/>
          <w:color w:val="000000" w:themeColor="text1"/>
          <w:sz w:val="32"/>
          <w:szCs w:val="32"/>
        </w:rPr>
        <w:t xml:space="preserve"> 嘉義---</w:t>
      </w:r>
      <w:r w:rsidR="00AF4B7D" w:rsidRPr="00246444">
        <w:rPr>
          <w:rFonts w:ascii="標楷體" w:eastAsia="標楷體" w:hAnsi="標楷體" w:hint="eastAsia"/>
          <w:color w:val="000000" w:themeColor="text1"/>
          <w:sz w:val="32"/>
          <w:szCs w:val="32"/>
        </w:rPr>
        <w:t>國道</w:t>
      </w:r>
      <w:r w:rsidR="00030E2F" w:rsidRPr="00246444">
        <w:rPr>
          <w:rFonts w:ascii="標楷體" w:eastAsia="標楷體" w:hAnsi="標楷體" w:hint="eastAsia"/>
          <w:color w:val="000000" w:themeColor="text1"/>
          <w:sz w:val="32"/>
          <w:szCs w:val="32"/>
        </w:rPr>
        <w:t>電影院</w:t>
      </w:r>
      <w:r w:rsidR="00AF4B7D" w:rsidRPr="00246444">
        <w:rPr>
          <w:rFonts w:ascii="標楷體" w:eastAsia="標楷體" w:hAnsi="標楷體" w:hint="eastAsia"/>
          <w:color w:val="000000" w:themeColor="text1"/>
          <w:sz w:val="32"/>
          <w:szCs w:val="32"/>
        </w:rPr>
        <w:t>--</w:t>
      </w:r>
      <w:r w:rsidR="00372A76" w:rsidRPr="00246444">
        <w:rPr>
          <w:rFonts w:ascii="標楷體" w:eastAsia="標楷體" w:hAnsi="標楷體" w:hint="eastAsia"/>
          <w:color w:val="000000" w:themeColor="text1"/>
          <w:sz w:val="32"/>
          <w:szCs w:val="32"/>
        </w:rPr>
        <w:t>-</w:t>
      </w:r>
      <w:r w:rsidRPr="00246444">
        <w:rPr>
          <w:rFonts w:ascii="標楷體" w:eastAsia="標楷體" w:hAnsi="標楷體" w:hint="eastAsia"/>
          <w:color w:val="000000" w:themeColor="text1"/>
          <w:sz w:val="32"/>
          <w:szCs w:val="32"/>
        </w:rPr>
        <w:t>賦歸</w:t>
      </w:r>
    </w:p>
    <w:p w:rsidR="005E375C" w:rsidRDefault="005E375C" w:rsidP="005D3E93">
      <w:pPr>
        <w:spacing w:line="600" w:lineRule="exact"/>
        <w:rPr>
          <w:rFonts w:ascii="華康綜藝體" w:eastAsia="華康綜藝體"/>
          <w:sz w:val="36"/>
        </w:rPr>
      </w:pPr>
      <w:r>
        <w:rPr>
          <w:rFonts w:ascii="華康特粗明體" w:eastAsia="華康特粗明體" w:hint="eastAsia"/>
          <w:sz w:val="36"/>
          <w:bdr w:val="single" w:sz="4" w:space="0" w:color="auto"/>
        </w:rPr>
        <w:t>活動日期</w:t>
      </w:r>
      <w:r>
        <w:rPr>
          <w:rFonts w:ascii="華康特粗明體" w:eastAsia="華康特粗明體" w:hint="eastAsia"/>
          <w:sz w:val="36"/>
        </w:rPr>
        <w:t>：</w:t>
      </w:r>
      <w:r w:rsidR="009F2BAC" w:rsidRPr="00F16368">
        <w:rPr>
          <w:rFonts w:ascii="新細明體" w:hAnsi="新細明體" w:hint="eastAsia"/>
          <w:sz w:val="40"/>
        </w:rPr>
        <w:t>10</w:t>
      </w:r>
      <w:r w:rsidR="00B2713D" w:rsidRPr="00F16368">
        <w:rPr>
          <w:rFonts w:ascii="新細明體" w:hAnsi="新細明體" w:hint="eastAsia"/>
          <w:sz w:val="40"/>
        </w:rPr>
        <w:t>3</w:t>
      </w:r>
      <w:r w:rsidRPr="00F16368">
        <w:rPr>
          <w:rFonts w:ascii="新細明體" w:hAnsi="新細明體" w:hint="eastAsia"/>
          <w:sz w:val="40"/>
        </w:rPr>
        <w:t>年</w:t>
      </w:r>
      <w:r w:rsidR="00136CE2" w:rsidRPr="00F16368">
        <w:rPr>
          <w:rFonts w:ascii="新細明體" w:hAnsi="新細明體" w:hint="eastAsia"/>
          <w:sz w:val="40"/>
        </w:rPr>
        <w:t>12</w:t>
      </w:r>
      <w:r w:rsidRPr="00F16368">
        <w:rPr>
          <w:rFonts w:ascii="新細明體" w:hAnsi="新細明體" w:hint="eastAsia"/>
          <w:sz w:val="40"/>
        </w:rPr>
        <w:t>月</w:t>
      </w:r>
      <w:r w:rsidR="00136CE2" w:rsidRPr="00F16368">
        <w:rPr>
          <w:rFonts w:ascii="新細明體" w:hAnsi="新細明體" w:hint="eastAsia"/>
          <w:sz w:val="40"/>
        </w:rPr>
        <w:t>27-28</w:t>
      </w:r>
      <w:r w:rsidRPr="00F16368">
        <w:rPr>
          <w:rFonts w:ascii="新細明體" w:hAnsi="新細明體" w:hint="eastAsia"/>
          <w:sz w:val="36"/>
        </w:rPr>
        <w:t>日</w:t>
      </w:r>
    </w:p>
    <w:p w:rsidR="005E375C" w:rsidRPr="00AD659D" w:rsidRDefault="005E375C" w:rsidP="005D3E93">
      <w:pPr>
        <w:spacing w:line="600" w:lineRule="exact"/>
        <w:rPr>
          <w:rFonts w:ascii="新細明體"/>
          <w:w w:val="80"/>
          <w:sz w:val="36"/>
        </w:rPr>
      </w:pPr>
      <w:r w:rsidRPr="00AD659D">
        <w:rPr>
          <w:rFonts w:ascii="華康特粗明體" w:eastAsia="華康特粗明體" w:hint="eastAsia"/>
          <w:w w:val="80"/>
          <w:sz w:val="36"/>
          <w:bdr w:val="single" w:sz="4" w:space="0" w:color="auto"/>
        </w:rPr>
        <w:t>4人房現金價</w:t>
      </w:r>
      <w:r w:rsidRPr="00AD659D">
        <w:rPr>
          <w:rFonts w:ascii="華康特粗明體" w:eastAsia="華康特粗明體" w:hint="eastAsia"/>
          <w:w w:val="80"/>
          <w:sz w:val="36"/>
        </w:rPr>
        <w:t>：</w:t>
      </w:r>
      <w:r w:rsidR="00AD659D" w:rsidRPr="00AD659D">
        <w:rPr>
          <w:rFonts w:ascii="華康特粗明體" w:eastAsia="華康特粗明體" w:hint="eastAsia"/>
          <w:w w:val="80"/>
          <w:sz w:val="36"/>
        </w:rPr>
        <w:t>3400</w:t>
      </w:r>
      <w:r w:rsidRPr="00AD659D">
        <w:rPr>
          <w:rFonts w:ascii="華康特粗明體" w:eastAsia="華康特粗明體" w:hint="eastAsia"/>
          <w:w w:val="80"/>
          <w:sz w:val="36"/>
        </w:rPr>
        <w:t>元（</w:t>
      </w:r>
      <w:r w:rsidRPr="00AD659D">
        <w:rPr>
          <w:rFonts w:ascii="新細明體" w:hint="eastAsia"/>
          <w:w w:val="80"/>
          <w:sz w:val="36"/>
        </w:rPr>
        <w:t>含車資.200萬保險.</w:t>
      </w:r>
      <w:r w:rsidR="00842FD5" w:rsidRPr="00AD659D">
        <w:rPr>
          <w:rFonts w:ascii="新細明體" w:hint="eastAsia"/>
          <w:w w:val="80"/>
          <w:sz w:val="36"/>
        </w:rPr>
        <w:t>一</w:t>
      </w:r>
      <w:r w:rsidRPr="00AD659D">
        <w:rPr>
          <w:rFonts w:ascii="新細明體" w:hint="eastAsia"/>
          <w:w w:val="80"/>
          <w:sz w:val="36"/>
        </w:rPr>
        <w:t>宿四人房.</w:t>
      </w:r>
      <w:r w:rsidR="00842FD5" w:rsidRPr="00AD659D">
        <w:rPr>
          <w:rFonts w:ascii="新細明體" w:hint="eastAsia"/>
          <w:w w:val="80"/>
          <w:sz w:val="36"/>
        </w:rPr>
        <w:t>4</w:t>
      </w:r>
      <w:r w:rsidRPr="00AD659D">
        <w:rPr>
          <w:rFonts w:ascii="新細明體" w:hint="eastAsia"/>
          <w:w w:val="80"/>
          <w:sz w:val="36"/>
        </w:rPr>
        <w:t>餐.門票.）</w:t>
      </w:r>
      <w:r w:rsidR="009F2BAC" w:rsidRPr="00AD659D">
        <w:rPr>
          <w:rFonts w:ascii="新細明體" w:hint="eastAsia"/>
          <w:w w:val="80"/>
          <w:sz w:val="36"/>
        </w:rPr>
        <w:t>團費</w:t>
      </w:r>
      <w:r w:rsidRPr="00AD659D">
        <w:rPr>
          <w:rFonts w:ascii="新細明體" w:hint="eastAsia"/>
          <w:w w:val="80"/>
          <w:sz w:val="36"/>
        </w:rPr>
        <w:t>：</w:t>
      </w:r>
      <w:r w:rsidR="00AD659D" w:rsidRPr="00AD659D">
        <w:rPr>
          <w:rFonts w:ascii="新細明體" w:hint="eastAsia"/>
          <w:w w:val="80"/>
          <w:sz w:val="36"/>
        </w:rPr>
        <w:t>3470</w:t>
      </w:r>
      <w:r w:rsidRPr="00AD659D">
        <w:rPr>
          <w:rFonts w:ascii="新細明體" w:hint="eastAsia"/>
          <w:w w:val="80"/>
          <w:sz w:val="36"/>
        </w:rPr>
        <w:t>元</w:t>
      </w:r>
    </w:p>
    <w:p w:rsidR="005E375C" w:rsidRDefault="005E375C" w:rsidP="005D3E93">
      <w:pPr>
        <w:spacing w:line="600" w:lineRule="exact"/>
        <w:rPr>
          <w:rFonts w:ascii="華康中黑體" w:eastAsia="華康中黑體"/>
          <w:w w:val="80"/>
          <w:sz w:val="36"/>
        </w:rPr>
      </w:pPr>
      <w:r w:rsidRPr="00AD659D">
        <w:rPr>
          <w:rFonts w:ascii="華康特粗明體" w:eastAsia="華康特粗明體" w:hint="eastAsia"/>
          <w:w w:val="80"/>
          <w:sz w:val="36"/>
          <w:bdr w:val="single" w:sz="4" w:space="0" w:color="auto"/>
        </w:rPr>
        <w:t>2人房現金價</w:t>
      </w:r>
      <w:r w:rsidRPr="00AD659D">
        <w:rPr>
          <w:rFonts w:ascii="華康特粗明體" w:eastAsia="華康特粗明體" w:hint="eastAsia"/>
          <w:w w:val="80"/>
          <w:sz w:val="36"/>
        </w:rPr>
        <w:t>：</w:t>
      </w:r>
      <w:r w:rsidR="00AD659D" w:rsidRPr="00AD659D">
        <w:rPr>
          <w:rFonts w:ascii="華康特粗明體" w:eastAsia="華康特粗明體" w:hint="eastAsia"/>
          <w:w w:val="80"/>
          <w:sz w:val="36"/>
        </w:rPr>
        <w:t>3800</w:t>
      </w:r>
      <w:r w:rsidRPr="00AD659D">
        <w:rPr>
          <w:rFonts w:ascii="華康特粗明體" w:eastAsia="華康特粗明體" w:hint="eastAsia"/>
          <w:w w:val="80"/>
          <w:sz w:val="36"/>
        </w:rPr>
        <w:t>元</w:t>
      </w:r>
      <w:r w:rsidR="00372A76" w:rsidRPr="00AD659D">
        <w:rPr>
          <w:rFonts w:ascii="華康特粗明體" w:eastAsia="華康特粗明體" w:hint="eastAsia"/>
          <w:w w:val="80"/>
          <w:sz w:val="36"/>
        </w:rPr>
        <w:t>（</w:t>
      </w:r>
      <w:r w:rsidR="00372A76" w:rsidRPr="00AD659D">
        <w:rPr>
          <w:rFonts w:ascii="新細明體" w:hint="eastAsia"/>
          <w:w w:val="80"/>
          <w:sz w:val="36"/>
        </w:rPr>
        <w:t>含車資.200萬保險.一宿二人房.4餐.門票.）團費：</w:t>
      </w:r>
      <w:r w:rsidR="00AD659D" w:rsidRPr="00AD659D">
        <w:rPr>
          <w:rFonts w:ascii="新細明體" w:hint="eastAsia"/>
          <w:w w:val="80"/>
          <w:sz w:val="36"/>
        </w:rPr>
        <w:t>3880</w:t>
      </w:r>
      <w:r w:rsidR="00372A76" w:rsidRPr="00AD659D">
        <w:rPr>
          <w:rFonts w:ascii="新細明體" w:hint="eastAsia"/>
          <w:w w:val="80"/>
          <w:sz w:val="36"/>
        </w:rPr>
        <w:t>元</w:t>
      </w:r>
      <w:r>
        <w:rPr>
          <w:rFonts w:ascii="華康中黑體" w:eastAsia="華康中黑體" w:hint="eastAsia"/>
          <w:w w:val="80"/>
          <w:sz w:val="36"/>
        </w:rPr>
        <w:t xml:space="preserve">         </w:t>
      </w:r>
    </w:p>
    <w:p w:rsidR="005E375C" w:rsidRDefault="005E375C" w:rsidP="005D3E93">
      <w:pPr>
        <w:spacing w:line="600" w:lineRule="exact"/>
        <w:rPr>
          <w:rFonts w:ascii="標楷體" w:eastAsia="標楷體"/>
          <w:w w:val="60"/>
          <w:sz w:val="40"/>
        </w:rPr>
      </w:pPr>
      <w:r>
        <w:rPr>
          <w:rFonts w:ascii="富漢通中圓藝" w:eastAsia="富漢通中圓藝" w:hint="eastAsia"/>
          <w:w w:val="60"/>
          <w:sz w:val="36"/>
          <w:bdr w:val="single" w:sz="4" w:space="0" w:color="auto"/>
        </w:rPr>
        <w:t>12歲以下兒童及65歲以上長者每位優待</w:t>
      </w:r>
      <w:r w:rsidR="009F2BAC">
        <w:rPr>
          <w:rFonts w:ascii="富漢通中圓藝" w:eastAsia="富漢通中圓藝" w:hint="eastAsia"/>
          <w:w w:val="60"/>
          <w:sz w:val="36"/>
          <w:bdr w:val="single" w:sz="4" w:space="0" w:color="auto"/>
        </w:rPr>
        <w:t>2</w:t>
      </w:r>
      <w:r>
        <w:rPr>
          <w:rFonts w:ascii="富漢通中圓藝" w:eastAsia="富漢通中圓藝" w:hint="eastAsia"/>
          <w:w w:val="60"/>
          <w:sz w:val="36"/>
          <w:bdr w:val="single" w:sz="4" w:space="0" w:color="auto"/>
        </w:rPr>
        <w:t>00元，</w:t>
      </w:r>
      <w:r>
        <w:rPr>
          <w:rFonts w:ascii="華康特粗明體" w:eastAsia="華康特粗明體" w:hint="eastAsia"/>
          <w:w w:val="60"/>
          <w:sz w:val="36"/>
          <w:bdr w:val="single" w:sz="4" w:space="0" w:color="auto"/>
        </w:rPr>
        <w:t>1人宿二人房</w:t>
      </w:r>
      <w:r w:rsidR="009F2BAC">
        <w:rPr>
          <w:rFonts w:ascii="細明體" w:eastAsia="細明體" w:hAnsi="細明體" w:cs="細明體" w:hint="eastAsia"/>
          <w:w w:val="60"/>
          <w:sz w:val="36"/>
          <w:bdr w:val="single" w:sz="4" w:space="0" w:color="auto"/>
        </w:rPr>
        <w:t>團費</w:t>
      </w:r>
      <w:r w:rsidR="00AD659D">
        <w:rPr>
          <w:rFonts w:ascii="細明體" w:eastAsia="細明體" w:hAnsi="細明體" w:cs="細明體" w:hint="eastAsia"/>
          <w:w w:val="60"/>
          <w:sz w:val="36"/>
          <w:bdr w:val="single" w:sz="4" w:space="0" w:color="auto"/>
        </w:rPr>
        <w:t>5000</w:t>
      </w:r>
      <w:r>
        <w:rPr>
          <w:rFonts w:ascii="華康特粗明體" w:eastAsia="華康特粗明體" w:hint="eastAsia"/>
          <w:w w:val="60"/>
          <w:sz w:val="36"/>
          <w:bdr w:val="single" w:sz="4" w:space="0" w:color="auto"/>
        </w:rPr>
        <w:t>元，不佔床扣</w:t>
      </w:r>
      <w:r w:rsidR="00136CE2">
        <w:rPr>
          <w:rFonts w:ascii="華康特粗明體" w:eastAsia="華康特粗明體" w:hint="eastAsia"/>
          <w:w w:val="60"/>
          <w:sz w:val="36"/>
          <w:bdr w:val="single" w:sz="4" w:space="0" w:color="auto"/>
        </w:rPr>
        <w:t>850</w:t>
      </w:r>
      <w:r>
        <w:rPr>
          <w:rFonts w:ascii="華康特粗明體" w:eastAsia="華康特粗明體" w:hint="eastAsia"/>
          <w:w w:val="60"/>
          <w:sz w:val="36"/>
          <w:bdr w:val="single" w:sz="4" w:space="0" w:color="auto"/>
        </w:rPr>
        <w:t>元（不含飯店早餐）</w:t>
      </w:r>
    </w:p>
    <w:p w:rsidR="005E375C" w:rsidRDefault="005E375C" w:rsidP="00A8119E">
      <w:pPr>
        <w:spacing w:line="440" w:lineRule="exact"/>
        <w:rPr>
          <w:rFonts w:ascii="華康中黑體" w:eastAsia="華康中黑體"/>
          <w:sz w:val="40"/>
          <w:bdr w:val="single" w:sz="4" w:space="0" w:color="auto"/>
        </w:rPr>
      </w:pPr>
      <w:r>
        <w:rPr>
          <w:rFonts w:ascii="華康特粗明體" w:eastAsia="華康特粗明體" w:hint="eastAsia"/>
          <w:sz w:val="36"/>
          <w:bdr w:val="single" w:sz="4" w:space="0" w:color="auto"/>
        </w:rPr>
        <w:t>集合時間地點</w:t>
      </w:r>
      <w:r>
        <w:rPr>
          <w:rFonts w:ascii="華康仿宋體" w:eastAsia="華康仿宋體" w:hint="eastAsia"/>
          <w:sz w:val="36"/>
        </w:rPr>
        <w:t>：上午0700集合出發【台南成功路郵政總局前】</w:t>
      </w:r>
      <w:r>
        <w:rPr>
          <w:rFonts w:ascii="超研澤古印體" w:eastAsia="超研澤古印體" w:hint="eastAsia"/>
          <w:sz w:val="36"/>
        </w:rPr>
        <w:t xml:space="preserve">  </w:t>
      </w:r>
    </w:p>
    <w:p w:rsidR="00B2713D" w:rsidRPr="00203D4A" w:rsidRDefault="00B2713D" w:rsidP="00246444">
      <w:pPr>
        <w:spacing w:line="320" w:lineRule="exact"/>
        <w:ind w:left="800" w:hangingChars="400" w:hanging="800"/>
        <w:rPr>
          <w:rFonts w:ascii="細明體" w:eastAsia="細明體" w:hAnsi="細明體"/>
          <w:sz w:val="20"/>
        </w:rPr>
      </w:pPr>
      <w:r w:rsidRPr="00203D4A">
        <w:rPr>
          <w:rFonts w:ascii="細明體" w:eastAsia="細明體" w:hAnsi="細明體" w:hint="eastAsia"/>
          <w:sz w:val="20"/>
        </w:rPr>
        <w:t>備註1.報名一日團請一次付清全額，報名二日以上活動，每人需繳1000元訂金。報名後因故無法成行者，所繳交報名費訂金不予退還，若不同意請勿報名。</w:t>
      </w:r>
    </w:p>
    <w:p w:rsidR="00B2713D" w:rsidRPr="00203D4A" w:rsidRDefault="00B2713D" w:rsidP="00246444">
      <w:pPr>
        <w:spacing w:line="320" w:lineRule="exact"/>
        <w:ind w:leftChars="250" w:left="700" w:hangingChars="50" w:hanging="100"/>
        <w:rPr>
          <w:rFonts w:ascii="波波粗圓" w:eastAsia="波波粗圓" w:hAnsi="華康中楷體"/>
          <w:sz w:val="20"/>
        </w:rPr>
      </w:pPr>
      <w:r w:rsidRPr="00203D4A">
        <w:rPr>
          <w:rFonts w:ascii="細明體" w:eastAsia="細明體" w:hAnsi="細明體" w:hint="eastAsia"/>
          <w:sz w:val="20"/>
        </w:rPr>
        <w:t>2.另全額繳交旅費者，於出團10天前(</w:t>
      </w:r>
      <w:r w:rsidRPr="00203D4A">
        <w:rPr>
          <w:rFonts w:ascii="細明體" w:eastAsia="細明體" w:hAnsi="細明體" w:hint="eastAsia"/>
          <w:b/>
          <w:sz w:val="20"/>
        </w:rPr>
        <w:t>不包含出發當日</w:t>
      </w:r>
      <w:r w:rsidRPr="00203D4A">
        <w:rPr>
          <w:rFonts w:ascii="細明體" w:eastAsia="細明體" w:hAnsi="細明體" w:hint="eastAsia"/>
          <w:sz w:val="20"/>
        </w:rPr>
        <w:t>)告知社方可退還旅費90％；於出團前4-10天告知，可退還旅費70％； 於出團前3天告知者，視同放棄不予退費，敬請見諒。    3.車位安排以先報名者優先選位。  4.本活動須報名人數達</w:t>
      </w:r>
      <w:r w:rsidRPr="00203D4A">
        <w:rPr>
          <w:rFonts w:ascii="細明體" w:eastAsia="細明體" w:hAnsi="細明體" w:hint="eastAsia"/>
          <w:sz w:val="20"/>
          <w:shd w:val="pct15" w:color="auto" w:fill="FFFFFF"/>
        </w:rPr>
        <w:t>30</w:t>
      </w:r>
      <w:r w:rsidRPr="00203D4A">
        <w:rPr>
          <w:rFonts w:ascii="細明體" w:eastAsia="細明體" w:hAnsi="細明體" w:hint="eastAsia"/>
          <w:sz w:val="20"/>
        </w:rPr>
        <w:t>位才出團。</w:t>
      </w:r>
    </w:p>
    <w:p w:rsidR="00B2713D" w:rsidRPr="00203D4A" w:rsidRDefault="00B2713D" w:rsidP="00246444">
      <w:pPr>
        <w:spacing w:line="320" w:lineRule="exact"/>
        <w:ind w:left="600" w:hangingChars="300" w:hanging="600"/>
        <w:rPr>
          <w:rFonts w:ascii="華康特粗明體" w:eastAsia="華康特粗明體" w:hAnsi="華康中楷體"/>
          <w:sz w:val="20"/>
        </w:rPr>
      </w:pPr>
      <w:r w:rsidRPr="00203D4A">
        <w:rPr>
          <w:rFonts w:ascii="細明體" w:eastAsia="細明體" w:hAnsi="細明體" w:cs="細明體" w:hint="eastAsia"/>
          <w:sz w:val="20"/>
        </w:rPr>
        <w:t xml:space="preserve">   5.凡一次報名10位以上(同一團 不含3歲以下幼童)一日團每人優待50元、二日團每人優待150元、三日團以上每人優待250元。</w:t>
      </w:r>
    </w:p>
    <w:p w:rsidR="00B2713D" w:rsidRDefault="00B2713D" w:rsidP="00A8119E">
      <w:pPr>
        <w:spacing w:line="440" w:lineRule="exact"/>
        <w:ind w:left="1294" w:hangingChars="400" w:hanging="1294"/>
        <w:rPr>
          <w:w w:val="50"/>
        </w:rPr>
      </w:pPr>
      <w:r>
        <w:rPr>
          <w:rFonts w:ascii="細明體" w:eastAsia="細明體" w:hAnsi="細明體" w:cs="細明體" w:hint="eastAsia"/>
          <w:w w:val="90"/>
          <w:sz w:val="36"/>
        </w:rPr>
        <w:t>主辦</w:t>
      </w:r>
      <w:r>
        <w:rPr>
          <w:rFonts w:ascii="華康特粗明體" w:eastAsia="華康特粗明體" w:hAnsi="華康中楷體" w:hint="eastAsia"/>
          <w:w w:val="90"/>
          <w:sz w:val="36"/>
        </w:rPr>
        <w:t>單位</w:t>
      </w:r>
      <w:r>
        <w:rPr>
          <w:rFonts w:ascii="華康隸書體" w:eastAsia="華康隸書體" w:hAnsi="華康中楷體" w:hint="eastAsia"/>
          <w:sz w:val="44"/>
        </w:rPr>
        <w:t>：</w:t>
      </w:r>
      <w:r>
        <w:rPr>
          <w:rFonts w:ascii="金梅海報麵包字形" w:eastAsia="金梅海報麵包字形" w:hAnsi="華康中楷體" w:hint="eastAsia"/>
          <w:sz w:val="36"/>
        </w:rPr>
        <w:t>中華旅行社</w:t>
      </w:r>
      <w:r>
        <w:rPr>
          <w:rFonts w:ascii="金梅海報麵包字形" w:eastAsia="金梅海報麵包字形" w:hAnsi="華康中楷體" w:hint="eastAsia"/>
          <w:sz w:val="28"/>
          <w:szCs w:val="28"/>
        </w:rPr>
        <w:t xml:space="preserve">(中華日報關係企業) </w:t>
      </w:r>
      <w:r>
        <w:rPr>
          <w:rFonts w:ascii="金梅海報麵包字形" w:eastAsia="金梅海報麵包字形" w:hAnsi="華康中楷體" w:hint="eastAsia"/>
          <w:sz w:val="36"/>
        </w:rPr>
        <w:t xml:space="preserve"> </w:t>
      </w:r>
      <w:r>
        <w:rPr>
          <w:rFonts w:ascii="華康特粗明體" w:eastAsia="華康特粗明體" w:hint="eastAsia"/>
          <w:w w:val="80"/>
          <w:sz w:val="44"/>
        </w:rPr>
        <w:t>http://www.666888.com.tw</w:t>
      </w:r>
    </w:p>
    <w:p w:rsidR="002245A6" w:rsidRPr="00203D4A" w:rsidRDefault="00B2713D" w:rsidP="00203D4A">
      <w:pPr>
        <w:spacing w:line="440" w:lineRule="exact"/>
        <w:rPr>
          <w:rFonts w:ascii="華康中楷體" w:eastAsia="華康中楷體" w:hAnsi="華康中楷體"/>
          <w:w w:val="80"/>
        </w:rPr>
      </w:pPr>
      <w:r>
        <w:rPr>
          <w:rFonts w:ascii="華康中黑體" w:eastAsia="華康中黑體" w:hAnsi="華康中楷體" w:hint="eastAsia"/>
          <w:sz w:val="36"/>
        </w:rPr>
        <w:t>連絡電話</w:t>
      </w:r>
      <w:r>
        <w:rPr>
          <w:rFonts w:ascii="華康特粗明體" w:eastAsia="華康特粗明體" w:hAnsi="華康中楷體" w:hint="eastAsia"/>
          <w:sz w:val="44"/>
        </w:rPr>
        <w:t>:</w:t>
      </w:r>
      <w:r>
        <w:rPr>
          <w:rFonts w:ascii="華康特粗明體" w:eastAsia="華康特粗明體" w:hint="eastAsia"/>
          <w:sz w:val="40"/>
          <w:szCs w:val="40"/>
        </w:rPr>
        <w:t>06-2269461、2294574</w:t>
      </w:r>
      <w:r>
        <w:rPr>
          <w:rFonts w:ascii="華康中楷體" w:eastAsia="華康中楷體" w:hAnsi="華康中楷體" w:hint="eastAsia"/>
          <w:w w:val="80"/>
        </w:rPr>
        <w:t>週一~週五09:00~19:00週六.日09:00~13:00</w:t>
      </w:r>
    </w:p>
    <w:sectPr w:rsidR="002245A6" w:rsidRPr="00203D4A" w:rsidSect="005E375C">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81" w:rsidRDefault="00EE1D81" w:rsidP="009F2BAC">
      <w:r>
        <w:separator/>
      </w:r>
    </w:p>
  </w:endnote>
  <w:endnote w:type="continuationSeparator" w:id="0">
    <w:p w:rsidR="00EE1D81" w:rsidRDefault="00EE1D81" w:rsidP="009F2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粗隸">
    <w:altName w:val="新細明體"/>
    <w:charset w:val="88"/>
    <w:family w:val="modern"/>
    <w:pitch w:val="fixed"/>
    <w:sig w:usb0="00000001" w:usb1="08080000" w:usb2="00000010" w:usb3="00000000" w:csb0="00100000" w:csb1="00000000"/>
  </w:font>
  <w:font w:name="華康特粗明體">
    <w:panose1 w:val="02010609000101010101"/>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王漢宗綜藝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華康綜藝體">
    <w:panose1 w:val="02010609000101010101"/>
    <w:charset w:val="88"/>
    <w:family w:val="modern"/>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富漢通中圓藝">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古印體">
    <w:panose1 w:val="02010609010101010101"/>
    <w:charset w:val="88"/>
    <w:family w:val="modern"/>
    <w:pitch w:val="fixed"/>
    <w:sig w:usb0="00000001" w:usb1="08080000" w:usb2="00000010" w:usb3="00000000" w:csb0="00100000" w:csb1="00000000"/>
  </w:font>
  <w:font w:name="波波粗圓">
    <w:altName w:val="新細明體"/>
    <w:charset w:val="88"/>
    <w:family w:val="auto"/>
    <w:pitch w:val="variable"/>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華康隸書體">
    <w:altName w:val="新細明體"/>
    <w:charset w:val="88"/>
    <w:family w:val="modern"/>
    <w:pitch w:val="fixed"/>
    <w:sig w:usb0="00000001" w:usb1="08080000" w:usb2="00000010" w:usb3="00000000" w:csb0="00100000" w:csb1="00000000"/>
  </w:font>
  <w:font w:name="金梅海報麵包字形">
    <w:altName w:val="Arial Unicode MS"/>
    <w:charset w:val="88"/>
    <w:family w:val="modern"/>
    <w:pitch w:val="fixed"/>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81" w:rsidRDefault="00EE1D81" w:rsidP="009F2BAC">
      <w:r>
        <w:separator/>
      </w:r>
    </w:p>
  </w:footnote>
  <w:footnote w:type="continuationSeparator" w:id="0">
    <w:p w:rsidR="00EE1D81" w:rsidRDefault="00EE1D81" w:rsidP="009F2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4034">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75C"/>
    <w:rsid w:val="00030E2F"/>
    <w:rsid w:val="0007593B"/>
    <w:rsid w:val="000C10BE"/>
    <w:rsid w:val="000E6C43"/>
    <w:rsid w:val="00136CE2"/>
    <w:rsid w:val="00161E87"/>
    <w:rsid w:val="00180B20"/>
    <w:rsid w:val="00203D4A"/>
    <w:rsid w:val="002114A2"/>
    <w:rsid w:val="002245A6"/>
    <w:rsid w:val="00246444"/>
    <w:rsid w:val="00250115"/>
    <w:rsid w:val="00283481"/>
    <w:rsid w:val="00287510"/>
    <w:rsid w:val="002A7818"/>
    <w:rsid w:val="002D108C"/>
    <w:rsid w:val="00306C05"/>
    <w:rsid w:val="00334E07"/>
    <w:rsid w:val="00372A76"/>
    <w:rsid w:val="003A44BC"/>
    <w:rsid w:val="00402EEB"/>
    <w:rsid w:val="00412AD1"/>
    <w:rsid w:val="00486964"/>
    <w:rsid w:val="004A5CC0"/>
    <w:rsid w:val="00514F3A"/>
    <w:rsid w:val="00524F65"/>
    <w:rsid w:val="00531DDE"/>
    <w:rsid w:val="0057070D"/>
    <w:rsid w:val="005D3E93"/>
    <w:rsid w:val="005E375C"/>
    <w:rsid w:val="005F54AA"/>
    <w:rsid w:val="00685D50"/>
    <w:rsid w:val="006F7530"/>
    <w:rsid w:val="00776A37"/>
    <w:rsid w:val="007A1664"/>
    <w:rsid w:val="0082561A"/>
    <w:rsid w:val="00842FD5"/>
    <w:rsid w:val="0086125F"/>
    <w:rsid w:val="008833B5"/>
    <w:rsid w:val="008967E3"/>
    <w:rsid w:val="008A18E0"/>
    <w:rsid w:val="008D2C2B"/>
    <w:rsid w:val="00907DF7"/>
    <w:rsid w:val="0092586A"/>
    <w:rsid w:val="009F2BAC"/>
    <w:rsid w:val="00A05F5D"/>
    <w:rsid w:val="00A317D2"/>
    <w:rsid w:val="00A75E95"/>
    <w:rsid w:val="00A8119E"/>
    <w:rsid w:val="00AD659D"/>
    <w:rsid w:val="00AF4B7D"/>
    <w:rsid w:val="00B14896"/>
    <w:rsid w:val="00B2713D"/>
    <w:rsid w:val="00B41578"/>
    <w:rsid w:val="00BC6F70"/>
    <w:rsid w:val="00CD59AC"/>
    <w:rsid w:val="00CE3732"/>
    <w:rsid w:val="00D60C1D"/>
    <w:rsid w:val="00D7657B"/>
    <w:rsid w:val="00D86F8C"/>
    <w:rsid w:val="00E133A2"/>
    <w:rsid w:val="00E267CB"/>
    <w:rsid w:val="00E27C63"/>
    <w:rsid w:val="00EA24F8"/>
    <w:rsid w:val="00EB00B3"/>
    <w:rsid w:val="00EE05C2"/>
    <w:rsid w:val="00EE1D81"/>
    <w:rsid w:val="00EF50B8"/>
    <w:rsid w:val="00F15E01"/>
    <w:rsid w:val="00F16368"/>
    <w:rsid w:val="00F340B9"/>
    <w:rsid w:val="00F3784B"/>
    <w:rsid w:val="00F67D85"/>
    <w:rsid w:val="00FD7D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5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1">
    <w:name w:val="style31"/>
    <w:basedOn w:val="a0"/>
    <w:rsid w:val="005E375C"/>
    <w:rPr>
      <w:color w:val="000099"/>
    </w:rPr>
  </w:style>
  <w:style w:type="character" w:customStyle="1" w:styleId="style41">
    <w:name w:val="style41"/>
    <w:basedOn w:val="a0"/>
    <w:rsid w:val="005E375C"/>
    <w:rPr>
      <w:color w:val="008080"/>
    </w:rPr>
  </w:style>
  <w:style w:type="paragraph" w:styleId="a3">
    <w:name w:val="header"/>
    <w:basedOn w:val="a"/>
    <w:link w:val="a4"/>
    <w:uiPriority w:val="99"/>
    <w:semiHidden/>
    <w:unhideWhenUsed/>
    <w:rsid w:val="009F2BAC"/>
    <w:pPr>
      <w:tabs>
        <w:tab w:val="center" w:pos="4153"/>
        <w:tab w:val="right" w:pos="8306"/>
      </w:tabs>
      <w:snapToGrid w:val="0"/>
    </w:pPr>
    <w:rPr>
      <w:sz w:val="20"/>
    </w:rPr>
  </w:style>
  <w:style w:type="character" w:customStyle="1" w:styleId="a4">
    <w:name w:val="頁首 字元"/>
    <w:basedOn w:val="a0"/>
    <w:link w:val="a3"/>
    <w:uiPriority w:val="99"/>
    <w:semiHidden/>
    <w:rsid w:val="009F2BAC"/>
    <w:rPr>
      <w:rFonts w:ascii="Times New Roman" w:eastAsia="新細明體" w:hAnsi="Times New Roman" w:cs="Times New Roman"/>
      <w:sz w:val="20"/>
      <w:szCs w:val="20"/>
    </w:rPr>
  </w:style>
  <w:style w:type="paragraph" w:styleId="a5">
    <w:name w:val="footer"/>
    <w:basedOn w:val="a"/>
    <w:link w:val="a6"/>
    <w:uiPriority w:val="99"/>
    <w:semiHidden/>
    <w:unhideWhenUsed/>
    <w:rsid w:val="009F2BAC"/>
    <w:pPr>
      <w:tabs>
        <w:tab w:val="center" w:pos="4153"/>
        <w:tab w:val="right" w:pos="8306"/>
      </w:tabs>
      <w:snapToGrid w:val="0"/>
    </w:pPr>
    <w:rPr>
      <w:sz w:val="20"/>
    </w:rPr>
  </w:style>
  <w:style w:type="character" w:customStyle="1" w:styleId="a6">
    <w:name w:val="頁尾 字元"/>
    <w:basedOn w:val="a0"/>
    <w:link w:val="a5"/>
    <w:uiPriority w:val="99"/>
    <w:semiHidden/>
    <w:rsid w:val="009F2BAC"/>
    <w:rPr>
      <w:rFonts w:ascii="Times New Roman" w:eastAsia="新細明體" w:hAnsi="Times New Roman" w:cs="Times New Roman"/>
      <w:sz w:val="20"/>
      <w:szCs w:val="20"/>
    </w:rPr>
  </w:style>
  <w:style w:type="paragraph" w:styleId="a7">
    <w:name w:val="Balloon Text"/>
    <w:basedOn w:val="a"/>
    <w:link w:val="a8"/>
    <w:uiPriority w:val="99"/>
    <w:semiHidden/>
    <w:unhideWhenUsed/>
    <w:rsid w:val="00412A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2AD1"/>
    <w:rPr>
      <w:rFonts w:asciiTheme="majorHAnsi" w:eastAsiaTheme="majorEastAsia" w:hAnsiTheme="majorHAnsi" w:cstheme="majorBidi"/>
      <w:sz w:val="18"/>
      <w:szCs w:val="18"/>
    </w:rPr>
  </w:style>
  <w:style w:type="paragraph" w:styleId="Web">
    <w:name w:val="Normal (Web)"/>
    <w:basedOn w:val="a"/>
    <w:uiPriority w:val="99"/>
    <w:unhideWhenUsed/>
    <w:rsid w:val="00030E2F"/>
    <w:pPr>
      <w:widowControl/>
      <w:spacing w:before="100" w:beforeAutospacing="1" w:after="100" w:afterAutospacing="1"/>
    </w:pPr>
    <w:rPr>
      <w:rFonts w:ascii="新細明體" w:hAnsi="新細明體" w:cs="新細明體"/>
      <w:kern w:val="0"/>
      <w:szCs w:val="24"/>
    </w:rPr>
  </w:style>
  <w:style w:type="character" w:customStyle="1" w:styleId="dropcap1">
    <w:name w:val="dropcap1"/>
    <w:basedOn w:val="a0"/>
    <w:rsid w:val="00203D4A"/>
    <w:rPr>
      <w:sz w:val="93"/>
      <w:szCs w:val="93"/>
    </w:rPr>
  </w:style>
</w:styles>
</file>

<file path=word/webSettings.xml><?xml version="1.0" encoding="utf-8"?>
<w:webSettings xmlns:r="http://schemas.openxmlformats.org/officeDocument/2006/relationships" xmlns:w="http://schemas.openxmlformats.org/wordprocessingml/2006/main">
  <w:divs>
    <w:div w:id="7104805">
      <w:bodyDiv w:val="1"/>
      <w:marLeft w:val="0"/>
      <w:marRight w:val="0"/>
      <w:marTop w:val="0"/>
      <w:marBottom w:val="0"/>
      <w:divBdr>
        <w:top w:val="none" w:sz="0" w:space="0" w:color="auto"/>
        <w:left w:val="none" w:sz="0" w:space="0" w:color="auto"/>
        <w:bottom w:val="none" w:sz="0" w:space="0" w:color="auto"/>
        <w:right w:val="none" w:sz="0" w:space="0" w:color="auto"/>
      </w:divBdr>
    </w:div>
    <w:div w:id="1169951897">
      <w:bodyDiv w:val="1"/>
      <w:marLeft w:val="0"/>
      <w:marRight w:val="0"/>
      <w:marTop w:val="0"/>
      <w:marBottom w:val="0"/>
      <w:divBdr>
        <w:top w:val="none" w:sz="0" w:space="0" w:color="auto"/>
        <w:left w:val="none" w:sz="0" w:space="0" w:color="auto"/>
        <w:bottom w:val="none" w:sz="0" w:space="0" w:color="auto"/>
        <w:right w:val="none" w:sz="0" w:space="0" w:color="auto"/>
      </w:divBdr>
      <w:divsChild>
        <w:div w:id="598561059">
          <w:marLeft w:val="0"/>
          <w:marRight w:val="0"/>
          <w:marTop w:val="0"/>
          <w:marBottom w:val="0"/>
          <w:divBdr>
            <w:top w:val="none" w:sz="0" w:space="0" w:color="auto"/>
            <w:left w:val="none" w:sz="0" w:space="0" w:color="auto"/>
            <w:bottom w:val="none" w:sz="0" w:space="0" w:color="auto"/>
            <w:right w:val="none" w:sz="0" w:space="0" w:color="auto"/>
          </w:divBdr>
          <w:divsChild>
            <w:div w:id="429473487">
              <w:marLeft w:val="0"/>
              <w:marRight w:val="0"/>
              <w:marTop w:val="0"/>
              <w:marBottom w:val="0"/>
              <w:divBdr>
                <w:top w:val="none" w:sz="0" w:space="0" w:color="auto"/>
                <w:left w:val="none" w:sz="0" w:space="0" w:color="auto"/>
                <w:bottom w:val="none" w:sz="0" w:space="0" w:color="auto"/>
                <w:right w:val="none" w:sz="0" w:space="0" w:color="auto"/>
              </w:divBdr>
              <w:divsChild>
                <w:div w:id="156700450">
                  <w:marLeft w:val="0"/>
                  <w:marRight w:val="480"/>
                  <w:marTop w:val="0"/>
                  <w:marBottom w:val="240"/>
                  <w:divBdr>
                    <w:top w:val="none" w:sz="0" w:space="0" w:color="auto"/>
                    <w:left w:val="none" w:sz="0" w:space="0" w:color="auto"/>
                    <w:bottom w:val="none" w:sz="0" w:space="0" w:color="auto"/>
                    <w:right w:val="none" w:sz="0" w:space="0" w:color="auto"/>
                  </w:divBdr>
                  <w:divsChild>
                    <w:div w:id="20712673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2014-09-03T09:58:00Z</cp:lastPrinted>
  <dcterms:created xsi:type="dcterms:W3CDTF">2014-08-27T08:27:00Z</dcterms:created>
  <dcterms:modified xsi:type="dcterms:W3CDTF">2014-09-04T07:51:00Z</dcterms:modified>
</cp:coreProperties>
</file>