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476" w:rsidRDefault="00E74476" w:rsidP="005E375C">
      <w:pPr>
        <w:spacing w:line="480" w:lineRule="exact"/>
        <w:rPr>
          <w:rFonts w:ascii="華康特粗明體" w:eastAsia="華康特粗明體"/>
          <w:sz w:val="36"/>
          <w:szCs w:val="36"/>
          <w:bdr w:val="single" w:sz="4" w:space="0" w:color="auto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07pt;margin-top:9pt;width:324pt;height:1in;z-index:251658752" adj=",10800" fillcolor="black">
            <v:shadow color="#868686"/>
            <v:textpath style="font-family:&quot;金梅新毛筆楷書&quot;;v-text-reverse:t;v-text-kern:t" trim="t" fitpath="t" string="宜蘭九寮溪生態園區2日"/>
          </v:shape>
        </w:pict>
      </w:r>
      <w:r>
        <w:rPr>
          <w:rFonts w:ascii="超研澤粗隸" w:eastAsia="超研澤粗隸" w:cs="超研澤粗隸"/>
          <w:w w:val="150"/>
          <w:sz w:val="36"/>
          <w:szCs w:val="36"/>
        </w:rPr>
        <w:t xml:space="preserve">          </w:t>
      </w:r>
    </w:p>
    <w:p w:rsidR="00E74476" w:rsidRDefault="00E74476" w:rsidP="005E375C">
      <w:pPr>
        <w:rPr>
          <w:rFonts w:ascii="華康仿宋體" w:eastAsia="華康仿宋體" w:cs="華康仿宋體"/>
          <w:sz w:val="36"/>
          <w:szCs w:val="36"/>
        </w:rPr>
      </w:pPr>
      <w:r>
        <w:rPr>
          <w:noProof/>
        </w:rPr>
        <w:pict>
          <v:shape id="_x0000_s1027" type="#_x0000_t136" style="position:absolute;margin-left:9pt;margin-top:3pt;width:189pt;height:45pt;z-index:251656704" adj=",10800" fillcolor="black">
            <v:shadow color="#868686"/>
            <v:textpath style="font-family:&quot;新細明體&quot;;v-text-reverse:t;v-text-kern:t" trim="t" fitpath="t" string="坎城影展聶隱娘拍攝地"/>
          </v:shape>
        </w:pict>
      </w:r>
      <w:r>
        <w:rPr>
          <w:rFonts w:ascii="華康仿宋體" w:eastAsia="華康仿宋體" w:cs="華康仿宋體"/>
          <w:sz w:val="36"/>
          <w:szCs w:val="36"/>
        </w:rPr>
        <w:t xml:space="preserve">                                   </w:t>
      </w:r>
    </w:p>
    <w:p w:rsidR="00E74476" w:rsidRDefault="00E74476" w:rsidP="007C33B5">
      <w:pPr>
        <w:spacing w:line="520" w:lineRule="exact"/>
        <w:ind w:left="31680" w:hangingChars="300" w:firstLine="31680"/>
        <w:rPr>
          <w:rFonts w:ascii="標楷體" w:eastAsia="標楷體" w:hAnsi="標楷體"/>
          <w:color w:val="000000"/>
          <w:sz w:val="32"/>
          <w:szCs w:val="32"/>
        </w:rPr>
      </w:pPr>
    </w:p>
    <w:p w:rsidR="00E74476" w:rsidRDefault="00E74476" w:rsidP="007C33B5">
      <w:pPr>
        <w:spacing w:line="520" w:lineRule="exact"/>
        <w:ind w:left="31680" w:hangingChars="300" w:firstLine="31680"/>
        <w:rPr>
          <w:rFonts w:ascii="標楷體" w:eastAsia="標楷體" w:hAnsi="標楷體"/>
          <w:color w:val="000000"/>
          <w:sz w:val="32"/>
          <w:szCs w:val="32"/>
        </w:rPr>
      </w:pPr>
      <w:r>
        <w:rPr>
          <w:noProof/>
        </w:rPr>
        <w:pict>
          <v:shape id="_x0000_s1028" type="#_x0000_t136" style="position:absolute;left:0;text-align:left;margin-left:54pt;margin-top:3pt;width:6in;height:24pt;z-index:251657728" adj=",10800" fillcolor="black">
            <v:shadow color="#868686"/>
            <v:textpath style="font-family:&quot;標楷體&quot;;v-text-reverse:t;v-text-kern:t" trim="t" fitpath="t" string="石碇千島湖湖光山色茶園風光"/>
          </v:shape>
        </w:pict>
      </w:r>
    </w:p>
    <w:p w:rsidR="00E74476" w:rsidRPr="00A30344" w:rsidRDefault="00E74476" w:rsidP="007C33B5">
      <w:pPr>
        <w:spacing w:line="460" w:lineRule="exact"/>
        <w:ind w:left="31680" w:hangingChars="300" w:firstLine="31680"/>
        <w:rPr>
          <w:rFonts w:ascii="標楷體" w:eastAsia="標楷體" w:hAnsi="標楷體"/>
          <w:color w:val="000000"/>
          <w:sz w:val="28"/>
          <w:szCs w:val="28"/>
        </w:rPr>
      </w:pPr>
      <w:r w:rsidRPr="00A30344">
        <w:rPr>
          <w:rFonts w:ascii="標楷體" w:eastAsia="標楷體" w:hAnsi="標楷體" w:cs="標楷體" w:hint="eastAsia"/>
          <w:color w:val="000000"/>
          <w:sz w:val="28"/>
          <w:szCs w:val="28"/>
        </w:rPr>
        <w:t>第一天</w:t>
      </w:r>
      <w:r w:rsidRPr="00A30344"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 w:rsidRPr="00A30344">
        <w:rPr>
          <w:rFonts w:ascii="標楷體" w:eastAsia="標楷體" w:hAnsi="標楷體" w:cs="標楷體" w:hint="eastAsia"/>
          <w:color w:val="000000"/>
          <w:sz w:val="28"/>
          <w:szCs w:val="28"/>
        </w:rPr>
        <w:t>南市</w:t>
      </w:r>
      <w:r w:rsidRPr="00A30344">
        <w:rPr>
          <w:rFonts w:ascii="標楷體" w:eastAsia="標楷體" w:hAnsi="標楷體" w:cs="標楷體"/>
          <w:color w:val="000000"/>
          <w:sz w:val="28"/>
          <w:szCs w:val="28"/>
        </w:rPr>
        <w:t>---</w:t>
      </w:r>
      <w:r w:rsidRPr="00A30344">
        <w:rPr>
          <w:rFonts w:ascii="標楷體" w:eastAsia="標楷體" w:hAnsi="標楷體" w:cs="標楷體" w:hint="eastAsia"/>
          <w:color w:val="000000"/>
          <w:sz w:val="28"/>
          <w:szCs w:val="28"/>
        </w:rPr>
        <w:t>西螺</w:t>
      </w:r>
      <w:r w:rsidRPr="00A30344">
        <w:rPr>
          <w:rFonts w:ascii="標楷體" w:eastAsia="標楷體" w:hAnsi="標楷體" w:cs="標楷體"/>
          <w:color w:val="000000"/>
          <w:sz w:val="28"/>
          <w:szCs w:val="28"/>
        </w:rPr>
        <w:t>---</w:t>
      </w:r>
      <w:r w:rsidRPr="00A30344">
        <w:rPr>
          <w:rFonts w:ascii="標楷體" w:eastAsia="標楷體" w:hAnsi="標楷體" w:cs="標楷體" w:hint="eastAsia"/>
          <w:color w:val="000000"/>
          <w:sz w:val="28"/>
          <w:szCs w:val="28"/>
        </w:rPr>
        <w:t>湖口</w:t>
      </w:r>
      <w:r w:rsidRPr="00A30344">
        <w:rPr>
          <w:rFonts w:ascii="標楷體" w:eastAsia="標楷體" w:hAnsi="標楷體" w:cs="標楷體"/>
          <w:color w:val="000000"/>
          <w:sz w:val="28"/>
          <w:szCs w:val="28"/>
        </w:rPr>
        <w:t>---</w:t>
      </w:r>
      <w:r w:rsidRPr="00A30344">
        <w:rPr>
          <w:rFonts w:ascii="標楷體" w:eastAsia="標楷體" w:hAnsi="標楷體" w:cs="標楷體" w:hint="eastAsia"/>
          <w:color w:val="000000"/>
          <w:sz w:val="28"/>
          <w:szCs w:val="28"/>
          <w:bdr w:val="single" w:sz="4" w:space="0" w:color="auto"/>
        </w:rPr>
        <w:t>午餐</w:t>
      </w:r>
      <w:r w:rsidRPr="00A30344">
        <w:rPr>
          <w:rFonts w:ascii="標楷體" w:eastAsia="標楷體" w:hAnsi="標楷體" w:cs="標楷體"/>
          <w:color w:val="000000"/>
          <w:sz w:val="28"/>
          <w:szCs w:val="28"/>
        </w:rPr>
        <w:t>---</w:t>
      </w:r>
      <w:r w:rsidRPr="00A30344">
        <w:rPr>
          <w:rFonts w:ascii="標楷體" w:eastAsia="標楷體" w:hAnsi="標楷體" w:cs="標楷體" w:hint="eastAsia"/>
          <w:color w:val="000000"/>
          <w:sz w:val="28"/>
          <w:szCs w:val="28"/>
        </w:rPr>
        <w:t>石碇</w:t>
      </w:r>
      <w:r w:rsidRPr="00A30344">
        <w:rPr>
          <w:rFonts w:ascii="標楷體" w:eastAsia="標楷體" w:hAnsi="標楷體" w:cs="標楷體"/>
          <w:color w:val="000000"/>
          <w:sz w:val="28"/>
          <w:szCs w:val="28"/>
        </w:rPr>
        <w:t>---</w:t>
      </w:r>
      <w:r w:rsidRPr="00A30344">
        <w:rPr>
          <w:rFonts w:ascii="標楷體" w:eastAsia="標楷體" w:hAnsi="標楷體" w:cs="標楷體" w:hint="eastAsia"/>
          <w:color w:val="000000"/>
          <w:sz w:val="28"/>
          <w:szCs w:val="28"/>
        </w:rPr>
        <w:t>換搭小車前往千島湖</w:t>
      </w:r>
      <w:r w:rsidRPr="00A30344">
        <w:rPr>
          <w:rFonts w:ascii="標楷體" w:eastAsia="標楷體" w:hAnsi="標楷體" w:cs="標楷體"/>
          <w:color w:val="000000"/>
          <w:sz w:val="28"/>
          <w:szCs w:val="28"/>
        </w:rPr>
        <w:t>---(</w:t>
      </w:r>
      <w:r w:rsidRPr="00A30344">
        <w:rPr>
          <w:rFonts w:ascii="標楷體" w:eastAsia="標楷體" w:hAnsi="標楷體" w:cs="標楷體" w:hint="eastAsia"/>
          <w:color w:val="000000"/>
          <w:sz w:val="28"/>
          <w:szCs w:val="28"/>
        </w:rPr>
        <w:t>位於石碇與坪林交界，是新北市石碇區翡翠水庫、北勢溪上所形成的密集灣潭地形，和中國大陸的千島湖有異曲同工之妙。在無雲晴的天氣時，可以看到湖中倒印著天空的水藍，虛無飄渺的景象，讓千島湖顯得更加美麗動人。八卦茶園風情、永安景觀步道、水湮沒區</w:t>
      </w:r>
      <w:r w:rsidRPr="00A30344">
        <w:rPr>
          <w:rFonts w:ascii="標楷體" w:eastAsia="標楷體" w:hAnsi="標楷體" w:cs="標楷體"/>
          <w:color w:val="000000"/>
          <w:sz w:val="28"/>
          <w:szCs w:val="28"/>
        </w:rPr>
        <w:t>) ---</w:t>
      </w:r>
      <w:r w:rsidRPr="00A30344">
        <w:rPr>
          <w:rFonts w:ascii="標楷體" w:eastAsia="標楷體" w:hAnsi="標楷體" w:cs="標楷體" w:hint="eastAsia"/>
          <w:color w:val="000000"/>
          <w:sz w:val="28"/>
          <w:szCs w:val="28"/>
        </w:rPr>
        <w:t>宜蘭</w:t>
      </w:r>
      <w:r w:rsidRPr="00A30344">
        <w:rPr>
          <w:rFonts w:ascii="標楷體" w:eastAsia="標楷體" w:hAnsi="標楷體" w:cs="標楷體"/>
          <w:color w:val="000000"/>
          <w:sz w:val="28"/>
          <w:szCs w:val="28"/>
        </w:rPr>
        <w:t>---</w:t>
      </w:r>
      <w:r w:rsidRPr="00A30344">
        <w:rPr>
          <w:rFonts w:ascii="標楷體" w:eastAsia="標楷體" w:hAnsi="標楷體" w:cs="標楷體" w:hint="eastAsia"/>
          <w:color w:val="000000"/>
          <w:sz w:val="28"/>
          <w:szCs w:val="28"/>
          <w:bdr w:val="single" w:sz="4" w:space="0" w:color="auto"/>
        </w:rPr>
        <w:t>晚餐</w:t>
      </w:r>
      <w:r w:rsidRPr="00A30344">
        <w:rPr>
          <w:rFonts w:ascii="標楷體" w:eastAsia="標楷體" w:hAnsi="標楷體" w:cs="標楷體"/>
          <w:color w:val="000000"/>
          <w:sz w:val="28"/>
          <w:szCs w:val="28"/>
        </w:rPr>
        <w:t>---</w:t>
      </w:r>
      <w:r w:rsidRPr="00A30344">
        <w:rPr>
          <w:rFonts w:ascii="標楷體" w:eastAsia="標楷體" w:hAnsi="標楷體" w:cs="標楷體" w:hint="eastAsia"/>
          <w:color w:val="000000"/>
          <w:sz w:val="28"/>
          <w:szCs w:val="28"/>
        </w:rPr>
        <w:t>宿宜蘭富翔大飯店或同等級</w:t>
      </w:r>
    </w:p>
    <w:p w:rsidR="00E74476" w:rsidRPr="00A30344" w:rsidRDefault="00E74476" w:rsidP="007C33B5">
      <w:pPr>
        <w:spacing w:line="460" w:lineRule="exact"/>
        <w:ind w:left="31680" w:hangingChars="300" w:firstLine="31680"/>
        <w:rPr>
          <w:rFonts w:ascii="標楷體" w:eastAsia="標楷體" w:hAnsi="標楷體"/>
          <w:color w:val="000000"/>
          <w:sz w:val="28"/>
          <w:szCs w:val="28"/>
        </w:rPr>
      </w:pPr>
      <w:r w:rsidRPr="00A30344">
        <w:rPr>
          <w:rFonts w:ascii="標楷體" w:eastAsia="標楷體" w:hAnsi="標楷體" w:cs="標楷體" w:hint="eastAsia"/>
          <w:color w:val="000000"/>
          <w:sz w:val="28"/>
          <w:szCs w:val="28"/>
        </w:rPr>
        <w:t>第二天晨喚</w:t>
      </w:r>
      <w:r w:rsidRPr="00A30344">
        <w:rPr>
          <w:rFonts w:ascii="標楷體" w:eastAsia="標楷體" w:hAnsi="標楷體" w:cs="標楷體"/>
          <w:color w:val="000000"/>
          <w:sz w:val="28"/>
          <w:szCs w:val="28"/>
        </w:rPr>
        <w:t>---</w:t>
      </w:r>
      <w:r w:rsidRPr="00A30344">
        <w:rPr>
          <w:rFonts w:ascii="標楷體" w:eastAsia="標楷體" w:hAnsi="標楷體" w:cs="標楷體" w:hint="eastAsia"/>
          <w:color w:val="000000"/>
          <w:sz w:val="28"/>
          <w:szCs w:val="28"/>
          <w:bdr w:val="single" w:sz="4" w:space="0" w:color="auto"/>
        </w:rPr>
        <w:t>早餐</w:t>
      </w:r>
      <w:r w:rsidRPr="00A30344">
        <w:rPr>
          <w:rFonts w:ascii="標楷體" w:eastAsia="標楷體" w:hAnsi="標楷體" w:cs="標楷體"/>
          <w:color w:val="000000"/>
          <w:sz w:val="28"/>
          <w:szCs w:val="28"/>
        </w:rPr>
        <w:t>---</w:t>
      </w:r>
      <w:r w:rsidRPr="00A30344">
        <w:rPr>
          <w:rFonts w:ascii="標楷體" w:eastAsia="標楷體" w:hAnsi="標楷體" w:cs="標楷體" w:hint="eastAsia"/>
          <w:color w:val="000000"/>
          <w:sz w:val="28"/>
          <w:szCs w:val="28"/>
        </w:rPr>
        <w:t>九寮溪生態園區</w:t>
      </w:r>
      <w:r w:rsidRPr="00A30344"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為刺客聶隱娘電影</w:t>
      </w: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坎城影展主競賽片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拍攝的場景。</w:t>
      </w:r>
      <w:r w:rsidRPr="00A30344">
        <w:rPr>
          <w:rStyle w:val="style4"/>
          <w:rFonts w:ascii="標楷體" w:eastAsia="標楷體" w:hAnsi="標楷體" w:cs="標楷體" w:hint="eastAsia"/>
          <w:sz w:val="28"/>
          <w:szCs w:val="28"/>
        </w:rPr>
        <w:t>屬典型的亞熱帶森林，旺盛的蕨類植物和地被植群、高聳的闊葉樹及樟科植物，還有各種昆蟲，沿途</w:t>
      </w:r>
      <w:r w:rsidRPr="00A30344">
        <w:rPr>
          <w:rStyle w:val="style4"/>
          <w:rFonts w:ascii="標楷體" w:eastAsia="標楷體" w:hAnsi="標楷體" w:cs="標楷體"/>
          <w:sz w:val="28"/>
          <w:szCs w:val="28"/>
        </w:rPr>
        <w:t>4</w:t>
      </w:r>
      <w:r w:rsidRPr="00A30344">
        <w:rPr>
          <w:rStyle w:val="style4"/>
          <w:rFonts w:ascii="標楷體" w:eastAsia="標楷體" w:hAnsi="標楷體" w:cs="標楷體" w:hint="eastAsia"/>
          <w:sz w:val="28"/>
          <w:szCs w:val="28"/>
        </w:rPr>
        <w:t>座吊橋，有象徵祖靈之眼的豁雲橋，吊索做成的巴尬吊橋，以及沒有牌樓、橋墩的哈隘吊橋，一直到終點的拱橋是臨瀑橋，美麗雄偉的戈霸瀑布在眼前展開，讓人身心舒暢。這裡完全不受污染，溪水清澈水量充沛，最常見的魚種有苦花和溪哥。</w:t>
      </w:r>
      <w:r w:rsidRPr="00A30344">
        <w:rPr>
          <w:rFonts w:ascii="標楷體" w:eastAsia="標楷體" w:hAnsi="標楷體" w:cs="標楷體"/>
          <w:color w:val="000000"/>
          <w:sz w:val="28"/>
          <w:szCs w:val="28"/>
        </w:rPr>
        <w:t>)---</w:t>
      </w:r>
      <w:r w:rsidRPr="00A30344">
        <w:rPr>
          <w:rFonts w:ascii="標楷體" w:eastAsia="標楷體" w:hAnsi="標楷體" w:cs="標楷體" w:hint="eastAsia"/>
          <w:color w:val="000000"/>
          <w:sz w:val="28"/>
          <w:szCs w:val="28"/>
          <w:bdr w:val="single" w:sz="4" w:space="0" w:color="auto"/>
        </w:rPr>
        <w:t>午餐</w:t>
      </w:r>
      <w:r w:rsidRPr="00A30344">
        <w:rPr>
          <w:rFonts w:ascii="標楷體" w:eastAsia="標楷體" w:hAnsi="標楷體" w:cs="標楷體"/>
          <w:color w:val="000000"/>
          <w:sz w:val="28"/>
          <w:szCs w:val="28"/>
        </w:rPr>
        <w:t>---</w:t>
      </w:r>
      <w:r w:rsidRPr="00A30344">
        <w:rPr>
          <w:rFonts w:ascii="標楷體" w:eastAsia="標楷體" w:hAnsi="標楷體" w:cs="標楷體" w:hint="eastAsia"/>
          <w:color w:val="000000"/>
          <w:sz w:val="28"/>
          <w:szCs w:val="28"/>
        </w:rPr>
        <w:t>國道</w:t>
      </w:r>
      <w:r w:rsidRPr="00A30344">
        <w:rPr>
          <w:rFonts w:ascii="標楷體" w:eastAsia="標楷體" w:hAnsi="標楷體" w:cs="標楷體"/>
          <w:color w:val="000000"/>
          <w:sz w:val="28"/>
          <w:szCs w:val="28"/>
        </w:rPr>
        <w:t>--</w:t>
      </w:r>
      <w:r w:rsidRPr="00A30344">
        <w:rPr>
          <w:rFonts w:ascii="標楷體" w:eastAsia="標楷體" w:hAnsi="標楷體" w:cs="標楷體" w:hint="eastAsia"/>
          <w:color w:val="000000"/>
          <w:sz w:val="28"/>
          <w:szCs w:val="28"/>
        </w:rPr>
        <w:t>鶯歌陶瓷老街</w:t>
      </w:r>
      <w:r w:rsidRPr="00A30344"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Pr="00A30344">
        <w:rPr>
          <w:rFonts w:ascii="標楷體" w:eastAsia="標楷體" w:hAnsi="標楷體" w:cs="標楷體" w:hint="eastAsia"/>
          <w:color w:val="000000"/>
          <w:sz w:val="28"/>
          <w:szCs w:val="28"/>
        </w:rPr>
        <w:t>擁有</w:t>
      </w:r>
      <w:r w:rsidRPr="00A30344">
        <w:rPr>
          <w:rFonts w:ascii="標楷體" w:eastAsia="標楷體" w:hAnsi="標楷體" w:cs="標楷體"/>
          <w:color w:val="000000"/>
          <w:sz w:val="28"/>
          <w:szCs w:val="28"/>
        </w:rPr>
        <w:t>200</w:t>
      </w:r>
      <w:r w:rsidRPr="00A30344">
        <w:rPr>
          <w:rFonts w:ascii="標楷體" w:eastAsia="標楷體" w:hAnsi="標楷體" w:cs="標楷體" w:hint="eastAsia"/>
          <w:color w:val="000000"/>
          <w:sz w:val="28"/>
          <w:szCs w:val="28"/>
        </w:rPr>
        <w:t>多年歷史，歷經無數歲月的痕跡，是名聞全國的</w:t>
      </w:r>
      <w:r w:rsidRPr="00A30344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陶瓷</w:t>
      </w:r>
      <w:r w:rsidRPr="00A30344">
        <w:rPr>
          <w:rFonts w:ascii="標楷體" w:eastAsia="標楷體" w:hAnsi="標楷體" w:cs="標楷體" w:hint="eastAsia"/>
          <w:color w:val="000000"/>
          <w:sz w:val="28"/>
          <w:szCs w:val="28"/>
        </w:rPr>
        <w:t>重鎮，素有「台灣陶都」之稱。漫步於老街，整齊統一的路燈、咖啡色遮雨棚、紅磚妝點的門柱，老街所賦予人的印象，是傳統及現代相互交錯，散步於老街享受午後的寧靜，也是一大享受</w:t>
      </w:r>
      <w:r w:rsidRPr="00A30344">
        <w:rPr>
          <w:rFonts w:ascii="標楷體" w:eastAsia="標楷體" w:hAnsi="標楷體" w:cs="標楷體"/>
          <w:color w:val="000000"/>
          <w:sz w:val="28"/>
          <w:szCs w:val="28"/>
        </w:rPr>
        <w:t>)---</w:t>
      </w:r>
      <w:r w:rsidRPr="00A30344">
        <w:rPr>
          <w:rFonts w:ascii="標楷體" w:eastAsia="標楷體" w:hAnsi="標楷體" w:cs="標楷體" w:hint="eastAsia"/>
          <w:color w:val="000000"/>
          <w:sz w:val="28"/>
          <w:szCs w:val="28"/>
        </w:rPr>
        <w:t>嘉義</w:t>
      </w:r>
      <w:r w:rsidRPr="00A30344">
        <w:rPr>
          <w:rFonts w:ascii="標楷體" w:eastAsia="標楷體" w:hAnsi="標楷體" w:cs="標楷體"/>
          <w:color w:val="000000"/>
          <w:sz w:val="28"/>
          <w:szCs w:val="28"/>
        </w:rPr>
        <w:t>---</w:t>
      </w:r>
      <w:r w:rsidRPr="00A30344">
        <w:rPr>
          <w:rFonts w:ascii="標楷體" w:eastAsia="標楷體" w:hAnsi="標楷體" w:cs="標楷體" w:hint="eastAsia"/>
          <w:color w:val="000000"/>
          <w:sz w:val="28"/>
          <w:szCs w:val="28"/>
          <w:bdr w:val="single" w:sz="4" w:space="0" w:color="auto"/>
        </w:rPr>
        <w:t>晚餐</w:t>
      </w:r>
      <w:r w:rsidRPr="00A30344">
        <w:rPr>
          <w:rFonts w:ascii="標楷體" w:eastAsia="標楷體" w:hAnsi="標楷體" w:cs="標楷體"/>
          <w:color w:val="000000"/>
          <w:sz w:val="28"/>
          <w:szCs w:val="28"/>
        </w:rPr>
        <w:t>---</w:t>
      </w:r>
      <w:r w:rsidRPr="00A30344">
        <w:rPr>
          <w:rFonts w:ascii="標楷體" w:eastAsia="標楷體" w:hAnsi="標楷體" w:cs="標楷體" w:hint="eastAsia"/>
          <w:color w:val="000000"/>
          <w:sz w:val="28"/>
          <w:szCs w:val="28"/>
        </w:rPr>
        <w:t>賦歸</w:t>
      </w:r>
    </w:p>
    <w:p w:rsidR="00E74476" w:rsidRDefault="00E74476" w:rsidP="005D3E93">
      <w:pPr>
        <w:spacing w:line="600" w:lineRule="exact"/>
        <w:rPr>
          <w:rFonts w:ascii="華康綜藝體" w:eastAsia="華康綜藝體"/>
          <w:sz w:val="36"/>
          <w:szCs w:val="36"/>
        </w:rPr>
      </w:pPr>
      <w:r>
        <w:rPr>
          <w:rFonts w:ascii="華康特粗明體" w:eastAsia="華康特粗明體" w:cs="華康特粗明體" w:hint="eastAsia"/>
          <w:sz w:val="36"/>
          <w:szCs w:val="36"/>
          <w:bdr w:val="single" w:sz="4" w:space="0" w:color="auto"/>
        </w:rPr>
        <w:t>活動日期</w:t>
      </w:r>
      <w:r>
        <w:rPr>
          <w:rFonts w:ascii="華康特粗明體" w:eastAsia="華康特粗明體" w:cs="華康特粗明體" w:hint="eastAsia"/>
          <w:sz w:val="36"/>
          <w:szCs w:val="36"/>
        </w:rPr>
        <w:t>：</w:t>
      </w:r>
      <w:r>
        <w:rPr>
          <w:rFonts w:ascii="新細明體" w:hAnsi="新細明體" w:cs="新細明體"/>
          <w:w w:val="80"/>
          <w:sz w:val="40"/>
          <w:szCs w:val="40"/>
        </w:rPr>
        <w:t>104</w:t>
      </w:r>
      <w:r w:rsidRPr="00C15DE7">
        <w:rPr>
          <w:rFonts w:ascii="新細明體" w:hAnsi="新細明體" w:cs="新細明體" w:hint="eastAsia"/>
          <w:w w:val="80"/>
          <w:sz w:val="40"/>
          <w:szCs w:val="40"/>
        </w:rPr>
        <w:t>年</w:t>
      </w:r>
      <w:r>
        <w:rPr>
          <w:rFonts w:ascii="新細明體" w:hAnsi="新細明體" w:cs="新細明體"/>
          <w:w w:val="80"/>
          <w:sz w:val="40"/>
          <w:szCs w:val="40"/>
        </w:rPr>
        <w:t>10</w:t>
      </w:r>
      <w:r w:rsidRPr="00C15DE7">
        <w:rPr>
          <w:rFonts w:ascii="新細明體" w:hAnsi="新細明體" w:cs="新細明體" w:hint="eastAsia"/>
          <w:w w:val="80"/>
          <w:sz w:val="40"/>
          <w:szCs w:val="40"/>
        </w:rPr>
        <w:t>月</w:t>
      </w:r>
      <w:r>
        <w:rPr>
          <w:rFonts w:ascii="新細明體" w:hAnsi="新細明體" w:cs="新細明體"/>
          <w:w w:val="80"/>
          <w:sz w:val="40"/>
          <w:szCs w:val="40"/>
        </w:rPr>
        <w:t>9-10</w:t>
      </w:r>
      <w:r w:rsidRPr="00C15DE7">
        <w:rPr>
          <w:rFonts w:ascii="新細明體" w:hAnsi="新細明體" w:cs="新細明體" w:hint="eastAsia"/>
          <w:sz w:val="36"/>
          <w:szCs w:val="36"/>
        </w:rPr>
        <w:t>日</w:t>
      </w:r>
    </w:p>
    <w:p w:rsidR="00E74476" w:rsidRPr="00372A76" w:rsidRDefault="00E74476" w:rsidP="005D3E93">
      <w:pPr>
        <w:spacing w:line="600" w:lineRule="exact"/>
        <w:rPr>
          <w:rFonts w:ascii="新細明體"/>
          <w:w w:val="63"/>
          <w:sz w:val="36"/>
          <w:szCs w:val="36"/>
        </w:rPr>
      </w:pPr>
      <w:r>
        <w:rPr>
          <w:rFonts w:ascii="華康特粗明體" w:eastAsia="華康特粗明體" w:cs="華康特粗明體"/>
          <w:w w:val="66"/>
          <w:sz w:val="36"/>
          <w:szCs w:val="36"/>
          <w:bdr w:val="single" w:sz="4" w:space="0" w:color="auto"/>
        </w:rPr>
        <w:t>4</w:t>
      </w:r>
      <w:r>
        <w:rPr>
          <w:rFonts w:ascii="華康特粗明體" w:eastAsia="華康特粗明體" w:cs="華康特粗明體" w:hint="eastAsia"/>
          <w:w w:val="66"/>
          <w:sz w:val="36"/>
          <w:szCs w:val="36"/>
          <w:bdr w:val="single" w:sz="4" w:space="0" w:color="auto"/>
        </w:rPr>
        <w:t>人房現金價</w:t>
      </w:r>
      <w:r>
        <w:rPr>
          <w:rFonts w:ascii="華康特粗明體" w:eastAsia="華康特粗明體" w:cs="華康特粗明體" w:hint="eastAsia"/>
          <w:w w:val="66"/>
          <w:sz w:val="36"/>
          <w:szCs w:val="36"/>
        </w:rPr>
        <w:t>：</w:t>
      </w:r>
      <w:r>
        <w:rPr>
          <w:rFonts w:ascii="華康特粗明體" w:eastAsia="華康特粗明體" w:cs="華康特粗明體"/>
          <w:w w:val="66"/>
          <w:sz w:val="36"/>
          <w:szCs w:val="36"/>
        </w:rPr>
        <w:t>3600</w:t>
      </w:r>
      <w:r w:rsidRPr="00372A76">
        <w:rPr>
          <w:rFonts w:ascii="華康特粗明體" w:eastAsia="華康特粗明體" w:cs="華康特粗明體" w:hint="eastAsia"/>
          <w:w w:val="63"/>
          <w:sz w:val="36"/>
          <w:szCs w:val="36"/>
        </w:rPr>
        <w:t>元（</w:t>
      </w:r>
      <w:r w:rsidRPr="00372A76">
        <w:rPr>
          <w:rFonts w:ascii="新細明體" w:cs="新細明體" w:hint="eastAsia"/>
          <w:w w:val="63"/>
          <w:sz w:val="36"/>
          <w:szCs w:val="36"/>
        </w:rPr>
        <w:t>含車資</w:t>
      </w:r>
      <w:r w:rsidRPr="00372A76">
        <w:rPr>
          <w:rFonts w:ascii="新細明體" w:cs="新細明體"/>
          <w:w w:val="63"/>
          <w:sz w:val="36"/>
          <w:szCs w:val="36"/>
        </w:rPr>
        <w:t>.200</w:t>
      </w:r>
      <w:r w:rsidRPr="00372A76">
        <w:rPr>
          <w:rFonts w:ascii="新細明體" w:cs="新細明體" w:hint="eastAsia"/>
          <w:w w:val="63"/>
          <w:sz w:val="36"/>
          <w:szCs w:val="36"/>
        </w:rPr>
        <w:t>萬保險</w:t>
      </w:r>
      <w:r w:rsidRPr="00372A76">
        <w:rPr>
          <w:rFonts w:ascii="新細明體" w:cs="新細明體"/>
          <w:w w:val="63"/>
          <w:sz w:val="36"/>
          <w:szCs w:val="36"/>
        </w:rPr>
        <w:t>.</w:t>
      </w:r>
      <w:r w:rsidRPr="00372A76">
        <w:rPr>
          <w:rFonts w:ascii="新細明體" w:cs="新細明體" w:hint="eastAsia"/>
          <w:w w:val="63"/>
          <w:sz w:val="36"/>
          <w:szCs w:val="36"/>
        </w:rPr>
        <w:t>一宿四人房</w:t>
      </w:r>
      <w:r w:rsidRPr="00372A76">
        <w:rPr>
          <w:rFonts w:ascii="新細明體" w:cs="新細明體"/>
          <w:w w:val="63"/>
          <w:sz w:val="36"/>
          <w:szCs w:val="36"/>
        </w:rPr>
        <w:t>.4</w:t>
      </w:r>
      <w:r w:rsidRPr="00372A76">
        <w:rPr>
          <w:rFonts w:ascii="新細明體" w:cs="新細明體" w:hint="eastAsia"/>
          <w:w w:val="63"/>
          <w:sz w:val="36"/>
          <w:szCs w:val="36"/>
        </w:rPr>
        <w:t>餐</w:t>
      </w:r>
      <w:r w:rsidRPr="00372A76">
        <w:rPr>
          <w:rFonts w:ascii="新細明體" w:cs="新細明體"/>
          <w:w w:val="63"/>
          <w:sz w:val="36"/>
          <w:szCs w:val="36"/>
        </w:rPr>
        <w:t>.</w:t>
      </w:r>
      <w:r w:rsidRPr="00372A76">
        <w:rPr>
          <w:rFonts w:ascii="新細明體" w:cs="新細明體" w:hint="eastAsia"/>
          <w:w w:val="63"/>
          <w:sz w:val="36"/>
          <w:szCs w:val="36"/>
        </w:rPr>
        <w:t>門票</w:t>
      </w:r>
      <w:r w:rsidRPr="00372A76">
        <w:rPr>
          <w:rFonts w:ascii="新細明體" w:cs="新細明體"/>
          <w:w w:val="63"/>
          <w:sz w:val="36"/>
          <w:szCs w:val="36"/>
        </w:rPr>
        <w:t>.</w:t>
      </w:r>
      <w:r w:rsidRPr="00372A76">
        <w:rPr>
          <w:rFonts w:ascii="新細明體" w:cs="新細明體" w:hint="eastAsia"/>
          <w:w w:val="63"/>
          <w:sz w:val="36"/>
          <w:szCs w:val="36"/>
        </w:rPr>
        <w:t>千島湖小車）團費：</w:t>
      </w:r>
      <w:r>
        <w:rPr>
          <w:rFonts w:ascii="新細明體" w:cs="新細明體"/>
          <w:w w:val="63"/>
          <w:sz w:val="36"/>
          <w:szCs w:val="36"/>
        </w:rPr>
        <w:t>3675</w:t>
      </w:r>
      <w:r w:rsidRPr="00372A76">
        <w:rPr>
          <w:rFonts w:ascii="新細明體" w:cs="新細明體" w:hint="eastAsia"/>
          <w:w w:val="63"/>
          <w:sz w:val="36"/>
          <w:szCs w:val="36"/>
        </w:rPr>
        <w:t>元</w:t>
      </w:r>
    </w:p>
    <w:p w:rsidR="00E74476" w:rsidRDefault="00E74476" w:rsidP="005D3E93">
      <w:pPr>
        <w:spacing w:line="600" w:lineRule="exact"/>
        <w:rPr>
          <w:rFonts w:ascii="華康中黑體" w:eastAsia="華康中黑體" w:cs="華康中黑體"/>
          <w:w w:val="80"/>
          <w:sz w:val="36"/>
          <w:szCs w:val="36"/>
        </w:rPr>
      </w:pPr>
      <w:r>
        <w:rPr>
          <w:rFonts w:ascii="華康特粗明體" w:eastAsia="華康特粗明體" w:cs="華康特粗明體"/>
          <w:w w:val="66"/>
          <w:sz w:val="36"/>
          <w:szCs w:val="36"/>
          <w:bdr w:val="single" w:sz="4" w:space="0" w:color="auto"/>
        </w:rPr>
        <w:t>2</w:t>
      </w:r>
      <w:r>
        <w:rPr>
          <w:rFonts w:ascii="華康特粗明體" w:eastAsia="華康特粗明體" w:cs="華康特粗明體" w:hint="eastAsia"/>
          <w:w w:val="66"/>
          <w:sz w:val="36"/>
          <w:szCs w:val="36"/>
          <w:bdr w:val="single" w:sz="4" w:space="0" w:color="auto"/>
        </w:rPr>
        <w:t>人房現金價</w:t>
      </w:r>
      <w:r>
        <w:rPr>
          <w:rFonts w:ascii="華康特粗明體" w:eastAsia="華康特粗明體" w:cs="華康特粗明體" w:hint="eastAsia"/>
          <w:w w:val="66"/>
          <w:sz w:val="36"/>
          <w:szCs w:val="36"/>
        </w:rPr>
        <w:t>：</w:t>
      </w:r>
      <w:r>
        <w:rPr>
          <w:rFonts w:ascii="華康特粗明體" w:eastAsia="華康特粗明體" w:cs="華康特粗明體"/>
          <w:w w:val="66"/>
          <w:sz w:val="36"/>
          <w:szCs w:val="36"/>
        </w:rPr>
        <w:t>3950</w:t>
      </w:r>
      <w:r w:rsidRPr="0070082D">
        <w:rPr>
          <w:rFonts w:ascii="華康特粗明體" w:eastAsia="華康特粗明體" w:cs="華康特粗明體" w:hint="eastAsia"/>
          <w:w w:val="80"/>
          <w:sz w:val="36"/>
          <w:szCs w:val="36"/>
        </w:rPr>
        <w:t>元</w:t>
      </w:r>
      <w:r w:rsidRPr="00372A76">
        <w:rPr>
          <w:rFonts w:ascii="華康特粗明體" w:eastAsia="華康特粗明體" w:cs="華康特粗明體" w:hint="eastAsia"/>
          <w:w w:val="63"/>
          <w:sz w:val="36"/>
          <w:szCs w:val="36"/>
        </w:rPr>
        <w:t>（</w:t>
      </w:r>
      <w:r w:rsidRPr="00372A76">
        <w:rPr>
          <w:rFonts w:ascii="新細明體" w:cs="新細明體" w:hint="eastAsia"/>
          <w:w w:val="63"/>
          <w:sz w:val="36"/>
          <w:szCs w:val="36"/>
        </w:rPr>
        <w:t>含車資</w:t>
      </w:r>
      <w:r w:rsidRPr="00372A76">
        <w:rPr>
          <w:rFonts w:ascii="新細明體" w:cs="新細明體"/>
          <w:w w:val="63"/>
          <w:sz w:val="36"/>
          <w:szCs w:val="36"/>
        </w:rPr>
        <w:t>.200</w:t>
      </w:r>
      <w:r w:rsidRPr="00372A76">
        <w:rPr>
          <w:rFonts w:ascii="新細明體" w:cs="新細明體" w:hint="eastAsia"/>
          <w:w w:val="63"/>
          <w:sz w:val="36"/>
          <w:szCs w:val="36"/>
        </w:rPr>
        <w:t>萬保險</w:t>
      </w:r>
      <w:r w:rsidRPr="00372A76">
        <w:rPr>
          <w:rFonts w:ascii="新細明體" w:cs="新細明體"/>
          <w:w w:val="63"/>
          <w:sz w:val="36"/>
          <w:szCs w:val="36"/>
        </w:rPr>
        <w:t>.</w:t>
      </w:r>
      <w:r w:rsidRPr="00372A76">
        <w:rPr>
          <w:rFonts w:ascii="新細明體" w:cs="新細明體" w:hint="eastAsia"/>
          <w:w w:val="63"/>
          <w:sz w:val="36"/>
          <w:szCs w:val="36"/>
        </w:rPr>
        <w:t>一宿</w:t>
      </w:r>
      <w:r>
        <w:rPr>
          <w:rFonts w:ascii="新細明體" w:cs="新細明體" w:hint="eastAsia"/>
          <w:w w:val="63"/>
          <w:sz w:val="36"/>
          <w:szCs w:val="36"/>
        </w:rPr>
        <w:t>二</w:t>
      </w:r>
      <w:r w:rsidRPr="00372A76">
        <w:rPr>
          <w:rFonts w:ascii="新細明體" w:cs="新細明體" w:hint="eastAsia"/>
          <w:w w:val="63"/>
          <w:sz w:val="36"/>
          <w:szCs w:val="36"/>
        </w:rPr>
        <w:t>人房</w:t>
      </w:r>
      <w:r w:rsidRPr="00372A76">
        <w:rPr>
          <w:rFonts w:ascii="新細明體" w:cs="新細明體"/>
          <w:w w:val="63"/>
          <w:sz w:val="36"/>
          <w:szCs w:val="36"/>
        </w:rPr>
        <w:t>.4</w:t>
      </w:r>
      <w:r w:rsidRPr="00372A76">
        <w:rPr>
          <w:rFonts w:ascii="新細明體" w:cs="新細明體" w:hint="eastAsia"/>
          <w:w w:val="63"/>
          <w:sz w:val="36"/>
          <w:szCs w:val="36"/>
        </w:rPr>
        <w:t>餐</w:t>
      </w:r>
      <w:r w:rsidRPr="00372A76">
        <w:rPr>
          <w:rFonts w:ascii="新細明體" w:cs="新細明體"/>
          <w:w w:val="63"/>
          <w:sz w:val="36"/>
          <w:szCs w:val="36"/>
        </w:rPr>
        <w:t>.</w:t>
      </w:r>
      <w:r w:rsidRPr="00372A76">
        <w:rPr>
          <w:rFonts w:ascii="新細明體" w:cs="新細明體" w:hint="eastAsia"/>
          <w:w w:val="63"/>
          <w:sz w:val="36"/>
          <w:szCs w:val="36"/>
        </w:rPr>
        <w:t>門票</w:t>
      </w:r>
      <w:r w:rsidRPr="00372A76">
        <w:rPr>
          <w:rFonts w:ascii="新細明體" w:cs="新細明體"/>
          <w:w w:val="63"/>
          <w:sz w:val="36"/>
          <w:szCs w:val="36"/>
        </w:rPr>
        <w:t>.</w:t>
      </w:r>
      <w:r w:rsidRPr="00372A76">
        <w:rPr>
          <w:rFonts w:ascii="新細明體" w:cs="新細明體" w:hint="eastAsia"/>
          <w:w w:val="63"/>
          <w:sz w:val="36"/>
          <w:szCs w:val="36"/>
        </w:rPr>
        <w:t>千島湖小車）團費：</w:t>
      </w:r>
      <w:r>
        <w:rPr>
          <w:rFonts w:ascii="新細明體" w:cs="新細明體"/>
          <w:w w:val="63"/>
          <w:sz w:val="36"/>
          <w:szCs w:val="36"/>
        </w:rPr>
        <w:t>4030</w:t>
      </w:r>
      <w:r w:rsidRPr="00372A76">
        <w:rPr>
          <w:rFonts w:ascii="新細明體" w:cs="新細明體" w:hint="eastAsia"/>
          <w:w w:val="63"/>
          <w:sz w:val="36"/>
          <w:szCs w:val="36"/>
        </w:rPr>
        <w:t>元</w:t>
      </w:r>
      <w:r>
        <w:rPr>
          <w:rFonts w:ascii="華康中黑體" w:eastAsia="華康中黑體" w:cs="華康中黑體"/>
          <w:w w:val="80"/>
          <w:sz w:val="36"/>
          <w:szCs w:val="36"/>
        </w:rPr>
        <w:t xml:space="preserve">         </w:t>
      </w:r>
    </w:p>
    <w:p w:rsidR="00E74476" w:rsidRDefault="00E74476" w:rsidP="005D3E93">
      <w:pPr>
        <w:spacing w:line="600" w:lineRule="exact"/>
        <w:rPr>
          <w:rFonts w:ascii="標楷體" w:eastAsia="標楷體"/>
          <w:w w:val="60"/>
          <w:sz w:val="40"/>
          <w:szCs w:val="40"/>
        </w:rPr>
      </w:pPr>
      <w:r>
        <w:rPr>
          <w:rFonts w:ascii="富漢通中圓藝" w:eastAsia="富漢通中圓藝" w:cs="富漢通中圓藝"/>
          <w:w w:val="60"/>
          <w:sz w:val="36"/>
          <w:szCs w:val="36"/>
          <w:bdr w:val="single" w:sz="4" w:space="0" w:color="auto"/>
        </w:rPr>
        <w:t>12</w:t>
      </w:r>
      <w:r>
        <w:rPr>
          <w:rFonts w:ascii="富漢通中圓藝" w:eastAsia="富漢通中圓藝" w:cs="富漢通中圓藝" w:hint="eastAsia"/>
          <w:w w:val="60"/>
          <w:sz w:val="36"/>
          <w:szCs w:val="36"/>
          <w:bdr w:val="single" w:sz="4" w:space="0" w:color="auto"/>
        </w:rPr>
        <w:t>歲以下兒童及</w:t>
      </w:r>
      <w:r>
        <w:rPr>
          <w:rFonts w:ascii="富漢通中圓藝" w:eastAsia="富漢通中圓藝" w:cs="富漢通中圓藝"/>
          <w:w w:val="60"/>
          <w:sz w:val="36"/>
          <w:szCs w:val="36"/>
          <w:bdr w:val="single" w:sz="4" w:space="0" w:color="auto"/>
        </w:rPr>
        <w:t>65</w:t>
      </w:r>
      <w:r>
        <w:rPr>
          <w:rFonts w:ascii="富漢通中圓藝" w:eastAsia="富漢通中圓藝" w:cs="富漢通中圓藝" w:hint="eastAsia"/>
          <w:w w:val="60"/>
          <w:sz w:val="36"/>
          <w:szCs w:val="36"/>
          <w:bdr w:val="single" w:sz="4" w:space="0" w:color="auto"/>
        </w:rPr>
        <w:t>歲以上長者每位優待</w:t>
      </w:r>
      <w:r>
        <w:rPr>
          <w:rFonts w:ascii="富漢通中圓藝" w:eastAsia="富漢通中圓藝" w:cs="富漢通中圓藝"/>
          <w:w w:val="60"/>
          <w:sz w:val="36"/>
          <w:szCs w:val="36"/>
          <w:bdr w:val="single" w:sz="4" w:space="0" w:color="auto"/>
        </w:rPr>
        <w:t>200</w:t>
      </w:r>
      <w:r>
        <w:rPr>
          <w:rFonts w:ascii="富漢通中圓藝" w:eastAsia="富漢通中圓藝" w:cs="富漢通中圓藝" w:hint="eastAsia"/>
          <w:w w:val="60"/>
          <w:sz w:val="36"/>
          <w:szCs w:val="36"/>
          <w:bdr w:val="single" w:sz="4" w:space="0" w:color="auto"/>
        </w:rPr>
        <w:t>元，</w:t>
      </w:r>
      <w:r>
        <w:rPr>
          <w:rFonts w:ascii="華康特粗明體" w:eastAsia="華康特粗明體" w:cs="華康特粗明體"/>
          <w:w w:val="60"/>
          <w:sz w:val="36"/>
          <w:szCs w:val="36"/>
          <w:bdr w:val="single" w:sz="4" w:space="0" w:color="auto"/>
        </w:rPr>
        <w:t>1</w:t>
      </w:r>
      <w:r>
        <w:rPr>
          <w:rFonts w:ascii="華康特粗明體" w:eastAsia="華康特粗明體" w:cs="華康特粗明體" w:hint="eastAsia"/>
          <w:w w:val="60"/>
          <w:sz w:val="36"/>
          <w:szCs w:val="36"/>
          <w:bdr w:val="single" w:sz="4" w:space="0" w:color="auto"/>
        </w:rPr>
        <w:t>人宿二人房</w:t>
      </w:r>
      <w:r>
        <w:rPr>
          <w:rFonts w:ascii="細明體" w:eastAsia="細明體" w:hAnsi="細明體" w:cs="細明體" w:hint="eastAsia"/>
          <w:w w:val="60"/>
          <w:sz w:val="36"/>
          <w:szCs w:val="36"/>
          <w:bdr w:val="single" w:sz="4" w:space="0" w:color="auto"/>
        </w:rPr>
        <w:t>團費</w:t>
      </w:r>
      <w:r>
        <w:rPr>
          <w:rFonts w:ascii="細明體" w:eastAsia="細明體" w:hAnsi="細明體" w:cs="細明體"/>
          <w:w w:val="60"/>
          <w:sz w:val="36"/>
          <w:szCs w:val="36"/>
          <w:bdr w:val="single" w:sz="4" w:space="0" w:color="auto"/>
        </w:rPr>
        <w:t>5100</w:t>
      </w:r>
      <w:r>
        <w:rPr>
          <w:rFonts w:ascii="華康特粗明體" w:eastAsia="華康特粗明體" w:cs="華康特粗明體" w:hint="eastAsia"/>
          <w:w w:val="60"/>
          <w:sz w:val="36"/>
          <w:szCs w:val="36"/>
          <w:bdr w:val="single" w:sz="4" w:space="0" w:color="auto"/>
        </w:rPr>
        <w:t>元，不佔床扣</w:t>
      </w:r>
      <w:r>
        <w:rPr>
          <w:rFonts w:ascii="華康特粗明體" w:eastAsia="華康特粗明體" w:cs="華康特粗明體"/>
          <w:w w:val="60"/>
          <w:sz w:val="36"/>
          <w:szCs w:val="36"/>
          <w:bdr w:val="single" w:sz="4" w:space="0" w:color="auto"/>
        </w:rPr>
        <w:t>700</w:t>
      </w:r>
      <w:r>
        <w:rPr>
          <w:rFonts w:ascii="華康特粗明體" w:eastAsia="華康特粗明體" w:cs="華康特粗明體" w:hint="eastAsia"/>
          <w:w w:val="60"/>
          <w:sz w:val="36"/>
          <w:szCs w:val="36"/>
          <w:bdr w:val="single" w:sz="4" w:space="0" w:color="auto"/>
        </w:rPr>
        <w:t>元（不含飯店早餐）</w:t>
      </w:r>
    </w:p>
    <w:p w:rsidR="00E74476" w:rsidRDefault="00E74476" w:rsidP="00A8119E">
      <w:pPr>
        <w:spacing w:line="440" w:lineRule="exact"/>
        <w:rPr>
          <w:rFonts w:ascii="華康中黑體" w:eastAsia="華康中黑體"/>
          <w:sz w:val="40"/>
          <w:szCs w:val="40"/>
          <w:bdr w:val="single" w:sz="4" w:space="0" w:color="auto"/>
        </w:rPr>
      </w:pPr>
      <w:r>
        <w:rPr>
          <w:rFonts w:ascii="華康特粗明體" w:eastAsia="華康特粗明體" w:cs="華康特粗明體" w:hint="eastAsia"/>
          <w:sz w:val="36"/>
          <w:szCs w:val="36"/>
          <w:bdr w:val="single" w:sz="4" w:space="0" w:color="auto"/>
        </w:rPr>
        <w:t>集合時間地點</w:t>
      </w:r>
      <w:r>
        <w:rPr>
          <w:rFonts w:ascii="華康仿宋體" w:eastAsia="華康仿宋體" w:cs="華康仿宋體" w:hint="eastAsia"/>
          <w:sz w:val="36"/>
          <w:szCs w:val="36"/>
        </w:rPr>
        <w:t>：上午</w:t>
      </w:r>
      <w:r>
        <w:rPr>
          <w:rFonts w:ascii="華康仿宋體" w:eastAsia="華康仿宋體" w:cs="華康仿宋體"/>
          <w:sz w:val="36"/>
          <w:szCs w:val="36"/>
        </w:rPr>
        <w:t>0700</w:t>
      </w:r>
      <w:r>
        <w:rPr>
          <w:rFonts w:ascii="華康仿宋體" w:eastAsia="華康仿宋體" w:cs="華康仿宋體" w:hint="eastAsia"/>
          <w:sz w:val="36"/>
          <w:szCs w:val="36"/>
        </w:rPr>
        <w:t>集合出發【台南成功路郵政總局前】</w:t>
      </w:r>
      <w:r>
        <w:rPr>
          <w:rFonts w:ascii="超研澤古印體" w:eastAsia="超研澤古印體" w:cs="超研澤古印體"/>
          <w:sz w:val="36"/>
          <w:szCs w:val="36"/>
        </w:rPr>
        <w:t xml:space="preserve">  </w:t>
      </w:r>
    </w:p>
    <w:p w:rsidR="00E74476" w:rsidRPr="004758F9" w:rsidRDefault="00E74476" w:rsidP="007C33B5">
      <w:pPr>
        <w:spacing w:line="360" w:lineRule="exact"/>
        <w:ind w:left="31680" w:hangingChars="400" w:firstLine="31680"/>
        <w:rPr>
          <w:rFonts w:ascii="細明體" w:eastAsia="細明體" w:hAnsi="細明體"/>
        </w:rPr>
      </w:pPr>
      <w:r w:rsidRPr="004758F9">
        <w:rPr>
          <w:rFonts w:ascii="細明體" w:eastAsia="細明體" w:hAnsi="細明體" w:cs="細明體" w:hint="eastAsia"/>
        </w:rPr>
        <w:t>備註</w:t>
      </w:r>
      <w:r w:rsidRPr="004758F9">
        <w:rPr>
          <w:rFonts w:ascii="細明體" w:eastAsia="細明體" w:hAnsi="細明體" w:cs="細明體"/>
        </w:rPr>
        <w:t>1.</w:t>
      </w:r>
      <w:r w:rsidRPr="004758F9">
        <w:rPr>
          <w:rFonts w:ascii="細明體" w:eastAsia="細明體" w:hAnsi="細明體" w:cs="細明體" w:hint="eastAsia"/>
        </w:rPr>
        <w:t>報名一日團請一次付清全額，報名二日以上活動，每人需繳</w:t>
      </w:r>
      <w:r w:rsidRPr="004758F9">
        <w:rPr>
          <w:rFonts w:ascii="細明體" w:eastAsia="細明體" w:hAnsi="細明體" w:cs="細明體"/>
        </w:rPr>
        <w:t>1000</w:t>
      </w:r>
      <w:r w:rsidRPr="004758F9">
        <w:rPr>
          <w:rFonts w:ascii="細明體" w:eastAsia="細明體" w:hAnsi="細明體" w:cs="細明體" w:hint="eastAsia"/>
        </w:rPr>
        <w:t>元訂金。報名後因故無法成行者，所繳交報名費訂金不予退還，若不同意請勿報名。</w:t>
      </w:r>
    </w:p>
    <w:p w:rsidR="00E74476" w:rsidRPr="004758F9" w:rsidRDefault="00E74476" w:rsidP="007C33B5">
      <w:pPr>
        <w:spacing w:line="360" w:lineRule="exact"/>
        <w:ind w:leftChars="250" w:left="31680" w:hangingChars="50" w:firstLine="31680"/>
        <w:rPr>
          <w:rFonts w:ascii="波波粗圓" w:eastAsia="波波粗圓" w:hAnsi="華康中楷體"/>
        </w:rPr>
      </w:pPr>
      <w:r w:rsidRPr="004758F9">
        <w:rPr>
          <w:rFonts w:ascii="細明體" w:eastAsia="細明體" w:hAnsi="細明體" w:cs="細明體"/>
        </w:rPr>
        <w:t>2.</w:t>
      </w:r>
      <w:r w:rsidRPr="004758F9">
        <w:rPr>
          <w:rFonts w:ascii="細明體" w:eastAsia="細明體" w:hAnsi="細明體" w:cs="細明體" w:hint="eastAsia"/>
        </w:rPr>
        <w:t>另全額繳交旅費者，於出團</w:t>
      </w:r>
      <w:r w:rsidRPr="004758F9">
        <w:rPr>
          <w:rFonts w:ascii="細明體" w:eastAsia="細明體" w:hAnsi="細明體" w:cs="細明體"/>
        </w:rPr>
        <w:t>10</w:t>
      </w:r>
      <w:r w:rsidRPr="004758F9">
        <w:rPr>
          <w:rFonts w:ascii="細明體" w:eastAsia="細明體" w:hAnsi="細明體" w:cs="細明體" w:hint="eastAsia"/>
        </w:rPr>
        <w:t>天前</w:t>
      </w:r>
      <w:r w:rsidRPr="004758F9">
        <w:rPr>
          <w:rFonts w:ascii="細明體" w:eastAsia="細明體" w:hAnsi="細明體" w:cs="細明體"/>
        </w:rPr>
        <w:t>(</w:t>
      </w:r>
      <w:r w:rsidRPr="004758F9">
        <w:rPr>
          <w:rFonts w:ascii="細明體" w:eastAsia="細明體" w:hAnsi="細明體" w:cs="細明體" w:hint="eastAsia"/>
          <w:b/>
          <w:bCs/>
        </w:rPr>
        <w:t>不包含出發當日</w:t>
      </w:r>
      <w:r w:rsidRPr="004758F9">
        <w:rPr>
          <w:rFonts w:ascii="細明體" w:eastAsia="細明體" w:hAnsi="細明體" w:cs="細明體"/>
        </w:rPr>
        <w:t>)</w:t>
      </w:r>
      <w:r w:rsidRPr="004758F9">
        <w:rPr>
          <w:rFonts w:ascii="細明體" w:eastAsia="細明體" w:hAnsi="細明體" w:cs="細明體" w:hint="eastAsia"/>
        </w:rPr>
        <w:t>告知社方可退還旅費</w:t>
      </w:r>
      <w:r w:rsidRPr="004758F9">
        <w:rPr>
          <w:rFonts w:ascii="細明體" w:eastAsia="細明體" w:hAnsi="細明體" w:cs="細明體"/>
        </w:rPr>
        <w:t>90</w:t>
      </w:r>
      <w:r w:rsidRPr="004758F9">
        <w:rPr>
          <w:rFonts w:ascii="細明體" w:eastAsia="細明體" w:hAnsi="細明體" w:cs="細明體" w:hint="eastAsia"/>
        </w:rPr>
        <w:t>％；於出團前</w:t>
      </w:r>
      <w:r w:rsidRPr="004758F9">
        <w:rPr>
          <w:rFonts w:ascii="細明體" w:eastAsia="細明體" w:hAnsi="細明體" w:cs="細明體"/>
        </w:rPr>
        <w:t>4-10</w:t>
      </w:r>
      <w:r w:rsidRPr="004758F9">
        <w:rPr>
          <w:rFonts w:ascii="細明體" w:eastAsia="細明體" w:hAnsi="細明體" w:cs="細明體" w:hint="eastAsia"/>
        </w:rPr>
        <w:t>天告知，可退還旅費</w:t>
      </w:r>
      <w:r w:rsidRPr="004758F9">
        <w:rPr>
          <w:rFonts w:ascii="細明體" w:eastAsia="細明體" w:hAnsi="細明體" w:cs="細明體"/>
        </w:rPr>
        <w:t>70</w:t>
      </w:r>
      <w:r w:rsidRPr="004758F9">
        <w:rPr>
          <w:rFonts w:ascii="細明體" w:eastAsia="細明體" w:hAnsi="細明體" w:cs="細明體" w:hint="eastAsia"/>
        </w:rPr>
        <w:t>％；</w:t>
      </w:r>
      <w:r w:rsidRPr="004758F9">
        <w:rPr>
          <w:rFonts w:ascii="細明體" w:eastAsia="細明體" w:hAnsi="細明體" w:cs="細明體"/>
        </w:rPr>
        <w:t xml:space="preserve"> </w:t>
      </w:r>
      <w:r w:rsidRPr="004758F9">
        <w:rPr>
          <w:rFonts w:ascii="細明體" w:eastAsia="細明體" w:hAnsi="細明體" w:cs="細明體" w:hint="eastAsia"/>
        </w:rPr>
        <w:t>於出團前</w:t>
      </w:r>
      <w:r w:rsidRPr="004758F9">
        <w:rPr>
          <w:rFonts w:ascii="細明體" w:eastAsia="細明體" w:hAnsi="細明體" w:cs="細明體"/>
        </w:rPr>
        <w:t>3</w:t>
      </w:r>
      <w:r w:rsidRPr="004758F9">
        <w:rPr>
          <w:rFonts w:ascii="細明體" w:eastAsia="細明體" w:hAnsi="細明體" w:cs="細明體" w:hint="eastAsia"/>
        </w:rPr>
        <w:t>天告知者，視同放棄不予退費，敬請見諒。</w:t>
      </w:r>
      <w:r w:rsidRPr="004758F9">
        <w:rPr>
          <w:rFonts w:ascii="細明體" w:eastAsia="細明體" w:hAnsi="細明體" w:cs="細明體"/>
        </w:rPr>
        <w:t xml:space="preserve">    3.</w:t>
      </w:r>
      <w:r w:rsidRPr="004758F9">
        <w:rPr>
          <w:rFonts w:ascii="細明體" w:eastAsia="細明體" w:hAnsi="細明體" w:cs="細明體" w:hint="eastAsia"/>
        </w:rPr>
        <w:t>車位安排以先報名者優先選位。</w:t>
      </w:r>
      <w:r w:rsidRPr="004758F9">
        <w:rPr>
          <w:rFonts w:ascii="細明體" w:eastAsia="細明體" w:hAnsi="細明體" w:cs="細明體"/>
        </w:rPr>
        <w:t xml:space="preserve">  4.</w:t>
      </w:r>
      <w:r w:rsidRPr="004758F9">
        <w:rPr>
          <w:rFonts w:ascii="細明體" w:eastAsia="細明體" w:hAnsi="細明體" w:cs="細明體" w:hint="eastAsia"/>
        </w:rPr>
        <w:t>本活動須報名人數達</w:t>
      </w:r>
      <w:r w:rsidRPr="004758F9">
        <w:rPr>
          <w:rFonts w:ascii="細明體" w:eastAsia="細明體" w:hAnsi="細明體" w:cs="細明體"/>
          <w:shd w:val="pct15" w:color="auto" w:fill="FFFFFF"/>
        </w:rPr>
        <w:t>30</w:t>
      </w:r>
      <w:r w:rsidRPr="004758F9">
        <w:rPr>
          <w:rFonts w:ascii="細明體" w:eastAsia="細明體" w:hAnsi="細明體" w:cs="細明體" w:hint="eastAsia"/>
        </w:rPr>
        <w:t>位才出團。</w:t>
      </w:r>
    </w:p>
    <w:p w:rsidR="00E74476" w:rsidRPr="004758F9" w:rsidRDefault="00E74476" w:rsidP="007C33B5">
      <w:pPr>
        <w:spacing w:line="360" w:lineRule="exact"/>
        <w:ind w:left="31680" w:hangingChars="300" w:firstLine="31680"/>
        <w:rPr>
          <w:rFonts w:ascii="華康特粗明體" w:eastAsia="華康特粗明體" w:hAnsi="華康中楷體"/>
        </w:rPr>
      </w:pPr>
      <w:r w:rsidRPr="004758F9">
        <w:rPr>
          <w:rFonts w:ascii="細明體" w:eastAsia="細明體" w:hAnsi="細明體" w:cs="細明體"/>
        </w:rPr>
        <w:t xml:space="preserve">   5.</w:t>
      </w:r>
      <w:r w:rsidRPr="004758F9">
        <w:rPr>
          <w:rFonts w:ascii="細明體" w:eastAsia="細明體" w:hAnsi="細明體" w:cs="細明體" w:hint="eastAsia"/>
        </w:rPr>
        <w:t>凡一次報名</w:t>
      </w:r>
      <w:r w:rsidRPr="004758F9">
        <w:rPr>
          <w:rFonts w:ascii="細明體" w:eastAsia="細明體" w:hAnsi="細明體" w:cs="細明體"/>
        </w:rPr>
        <w:t>10</w:t>
      </w:r>
      <w:r w:rsidRPr="004758F9">
        <w:rPr>
          <w:rFonts w:ascii="細明體" w:eastAsia="細明體" w:hAnsi="細明體" w:cs="細明體" w:hint="eastAsia"/>
        </w:rPr>
        <w:t>位以上</w:t>
      </w:r>
      <w:r w:rsidRPr="004758F9">
        <w:rPr>
          <w:rFonts w:ascii="細明體" w:eastAsia="細明體" w:hAnsi="細明體" w:cs="細明體"/>
        </w:rPr>
        <w:t>(</w:t>
      </w:r>
      <w:r w:rsidRPr="004758F9">
        <w:rPr>
          <w:rFonts w:ascii="細明體" w:eastAsia="細明體" w:hAnsi="細明體" w:cs="細明體" w:hint="eastAsia"/>
        </w:rPr>
        <w:t>同一團</w:t>
      </w:r>
      <w:r w:rsidRPr="004758F9">
        <w:rPr>
          <w:rFonts w:ascii="細明體" w:eastAsia="細明體" w:hAnsi="細明體" w:cs="細明體"/>
        </w:rPr>
        <w:t xml:space="preserve"> </w:t>
      </w:r>
      <w:r w:rsidRPr="004758F9">
        <w:rPr>
          <w:rFonts w:ascii="細明體" w:eastAsia="細明體" w:hAnsi="細明體" w:cs="細明體" w:hint="eastAsia"/>
        </w:rPr>
        <w:t>不含</w:t>
      </w:r>
      <w:r w:rsidRPr="004758F9">
        <w:rPr>
          <w:rFonts w:ascii="細明體" w:eastAsia="細明體" w:hAnsi="細明體" w:cs="細明體"/>
        </w:rPr>
        <w:t>3</w:t>
      </w:r>
      <w:r w:rsidRPr="004758F9">
        <w:rPr>
          <w:rFonts w:ascii="細明體" w:eastAsia="細明體" w:hAnsi="細明體" w:cs="細明體" w:hint="eastAsia"/>
        </w:rPr>
        <w:t>歲以下幼童</w:t>
      </w:r>
      <w:r w:rsidRPr="004758F9">
        <w:rPr>
          <w:rFonts w:ascii="細明體" w:eastAsia="細明體" w:hAnsi="細明體" w:cs="細明體"/>
        </w:rPr>
        <w:t>)</w:t>
      </w:r>
      <w:r w:rsidRPr="004758F9">
        <w:rPr>
          <w:rFonts w:ascii="細明體" w:eastAsia="細明體" w:hAnsi="細明體" w:cs="細明體" w:hint="eastAsia"/>
        </w:rPr>
        <w:t>一日團每人優待</w:t>
      </w:r>
      <w:r w:rsidRPr="004758F9">
        <w:rPr>
          <w:rFonts w:ascii="細明體" w:eastAsia="細明體" w:hAnsi="細明體" w:cs="細明體"/>
        </w:rPr>
        <w:t>50</w:t>
      </w:r>
      <w:r w:rsidRPr="004758F9">
        <w:rPr>
          <w:rFonts w:ascii="細明體" w:eastAsia="細明體" w:hAnsi="細明體" w:cs="細明體" w:hint="eastAsia"/>
        </w:rPr>
        <w:t>元、二日團每人優待</w:t>
      </w:r>
      <w:r w:rsidRPr="004758F9">
        <w:rPr>
          <w:rFonts w:ascii="細明體" w:eastAsia="細明體" w:hAnsi="細明體" w:cs="細明體"/>
        </w:rPr>
        <w:t>150</w:t>
      </w:r>
      <w:r w:rsidRPr="004758F9">
        <w:rPr>
          <w:rFonts w:ascii="細明體" w:eastAsia="細明體" w:hAnsi="細明體" w:cs="細明體" w:hint="eastAsia"/>
        </w:rPr>
        <w:t>元、三日團以上每人優待</w:t>
      </w:r>
      <w:r w:rsidRPr="004758F9">
        <w:rPr>
          <w:rFonts w:ascii="細明體" w:eastAsia="細明體" w:hAnsi="細明體" w:cs="細明體"/>
        </w:rPr>
        <w:t>250</w:t>
      </w:r>
      <w:r w:rsidRPr="004758F9">
        <w:rPr>
          <w:rFonts w:ascii="細明體" w:eastAsia="細明體" w:hAnsi="細明體" w:cs="細明體" w:hint="eastAsia"/>
        </w:rPr>
        <w:t>元。</w:t>
      </w:r>
    </w:p>
    <w:p w:rsidR="00E74476" w:rsidRDefault="00E74476" w:rsidP="007C33B5">
      <w:pPr>
        <w:spacing w:line="440" w:lineRule="exact"/>
        <w:ind w:left="31680" w:hangingChars="400" w:firstLine="31680"/>
        <w:rPr>
          <w:w w:val="50"/>
        </w:rPr>
      </w:pPr>
      <w:r>
        <w:rPr>
          <w:rFonts w:ascii="細明體" w:eastAsia="細明體" w:hAnsi="細明體" w:cs="細明體" w:hint="eastAsia"/>
          <w:w w:val="90"/>
          <w:sz w:val="36"/>
          <w:szCs w:val="36"/>
        </w:rPr>
        <w:t>主辦</w:t>
      </w:r>
      <w:r>
        <w:rPr>
          <w:rFonts w:ascii="華康特粗明體" w:eastAsia="華康特粗明體" w:hAnsi="華康中楷體" w:cs="華康特粗明體" w:hint="eastAsia"/>
          <w:w w:val="90"/>
          <w:sz w:val="36"/>
          <w:szCs w:val="36"/>
        </w:rPr>
        <w:t>單位</w:t>
      </w:r>
      <w:r>
        <w:rPr>
          <w:rFonts w:ascii="華康隸書體" w:eastAsia="華康隸書體" w:hAnsi="華康中楷體" w:cs="華康隸書體" w:hint="eastAsia"/>
          <w:sz w:val="44"/>
          <w:szCs w:val="44"/>
        </w:rPr>
        <w:t>：</w:t>
      </w:r>
      <w:r>
        <w:rPr>
          <w:rFonts w:ascii="金梅海報麵包字形" w:eastAsia="金梅海報麵包字形" w:hAnsi="華康中楷體" w:cs="金梅海報麵包字形" w:hint="eastAsia"/>
          <w:sz w:val="36"/>
          <w:szCs w:val="36"/>
        </w:rPr>
        <w:t>中華旅行社</w:t>
      </w:r>
      <w:r>
        <w:rPr>
          <w:rFonts w:ascii="金梅海報麵包字形" w:eastAsia="金梅海報麵包字形" w:hAnsi="華康中楷體" w:cs="金梅海報麵包字形"/>
          <w:sz w:val="28"/>
          <w:szCs w:val="28"/>
        </w:rPr>
        <w:t>(</w:t>
      </w:r>
      <w:r>
        <w:rPr>
          <w:rFonts w:ascii="金梅海報麵包字形" w:eastAsia="金梅海報麵包字形" w:hAnsi="華康中楷體" w:cs="金梅海報麵包字形" w:hint="eastAsia"/>
          <w:sz w:val="28"/>
          <w:szCs w:val="28"/>
        </w:rPr>
        <w:t>中華日報關係企業</w:t>
      </w:r>
      <w:r>
        <w:rPr>
          <w:rFonts w:ascii="金梅海報麵包字形" w:eastAsia="金梅海報麵包字形" w:hAnsi="華康中楷體" w:cs="金梅海報麵包字形"/>
          <w:sz w:val="28"/>
          <w:szCs w:val="28"/>
        </w:rPr>
        <w:t xml:space="preserve">) </w:t>
      </w:r>
      <w:r>
        <w:rPr>
          <w:rFonts w:ascii="金梅海報麵包字形" w:eastAsia="金梅海報麵包字形" w:hAnsi="華康中楷體" w:cs="金梅海報麵包字形"/>
          <w:sz w:val="36"/>
          <w:szCs w:val="36"/>
        </w:rPr>
        <w:t xml:space="preserve"> </w:t>
      </w:r>
      <w:r>
        <w:rPr>
          <w:rFonts w:ascii="華康特粗明體" w:eastAsia="華康特粗明體" w:cs="華康特粗明體"/>
          <w:w w:val="80"/>
          <w:sz w:val="44"/>
          <w:szCs w:val="44"/>
        </w:rPr>
        <w:t>http://www.666888.com.tw</w:t>
      </w:r>
    </w:p>
    <w:p w:rsidR="00E74476" w:rsidRPr="00A30344" w:rsidRDefault="00E74476" w:rsidP="00A30344">
      <w:pPr>
        <w:spacing w:line="440" w:lineRule="exact"/>
        <w:rPr>
          <w:rFonts w:ascii="華康中楷體" w:eastAsia="華康中楷體" w:hAnsi="華康中楷體"/>
          <w:w w:val="80"/>
        </w:rPr>
      </w:pPr>
      <w:r>
        <w:rPr>
          <w:rFonts w:ascii="華康中黑體" w:eastAsia="華康中黑體" w:hAnsi="華康中楷體" w:cs="華康中黑體" w:hint="eastAsia"/>
          <w:sz w:val="36"/>
          <w:szCs w:val="36"/>
        </w:rPr>
        <w:t>連絡電話</w:t>
      </w:r>
      <w:r>
        <w:rPr>
          <w:rFonts w:ascii="華康特粗明體" w:eastAsia="華康特粗明體" w:hAnsi="華康中楷體" w:cs="華康特粗明體"/>
          <w:sz w:val="44"/>
          <w:szCs w:val="44"/>
        </w:rPr>
        <w:t>:</w:t>
      </w:r>
      <w:r>
        <w:rPr>
          <w:rFonts w:ascii="華康特粗明體" w:eastAsia="華康特粗明體" w:cs="華康特粗明體"/>
          <w:sz w:val="40"/>
          <w:szCs w:val="40"/>
        </w:rPr>
        <w:t>06-2269461</w:t>
      </w:r>
      <w:r>
        <w:rPr>
          <w:rFonts w:ascii="華康特粗明體" w:eastAsia="華康特粗明體" w:cs="華康特粗明體" w:hint="eastAsia"/>
          <w:sz w:val="40"/>
          <w:szCs w:val="40"/>
        </w:rPr>
        <w:t>、</w:t>
      </w:r>
      <w:r>
        <w:rPr>
          <w:rFonts w:ascii="華康特粗明體" w:eastAsia="華康特粗明體" w:cs="華康特粗明體"/>
          <w:sz w:val="40"/>
          <w:szCs w:val="40"/>
        </w:rPr>
        <w:t>2294574</w:t>
      </w:r>
      <w:r>
        <w:rPr>
          <w:rFonts w:ascii="華康中楷體" w:eastAsia="華康中楷體" w:hAnsi="華康中楷體" w:cs="華康中楷體" w:hint="eastAsia"/>
          <w:w w:val="80"/>
        </w:rPr>
        <w:t>週一</w:t>
      </w:r>
      <w:r>
        <w:rPr>
          <w:rFonts w:ascii="華康中楷體" w:eastAsia="華康中楷體" w:hAnsi="華康中楷體" w:cs="華康中楷體"/>
          <w:w w:val="80"/>
        </w:rPr>
        <w:t>~</w:t>
      </w:r>
      <w:r>
        <w:rPr>
          <w:rFonts w:ascii="華康中楷體" w:eastAsia="華康中楷體" w:hAnsi="華康中楷體" w:cs="華康中楷體" w:hint="eastAsia"/>
          <w:w w:val="80"/>
        </w:rPr>
        <w:t>週五</w:t>
      </w:r>
      <w:r>
        <w:rPr>
          <w:rFonts w:ascii="華康中楷體" w:eastAsia="華康中楷體" w:hAnsi="華康中楷體" w:cs="華康中楷體"/>
          <w:w w:val="80"/>
        </w:rPr>
        <w:t>09:00~19:00</w:t>
      </w:r>
      <w:r>
        <w:rPr>
          <w:rFonts w:ascii="華康中楷體" w:eastAsia="華康中楷體" w:hAnsi="華康中楷體" w:cs="華康中楷體" w:hint="eastAsia"/>
          <w:w w:val="80"/>
        </w:rPr>
        <w:t>週六</w:t>
      </w:r>
      <w:r>
        <w:rPr>
          <w:rFonts w:ascii="華康中楷體" w:eastAsia="華康中楷體" w:hAnsi="華康中楷體" w:cs="華康中楷體"/>
          <w:w w:val="80"/>
        </w:rPr>
        <w:t>.</w:t>
      </w:r>
      <w:r>
        <w:rPr>
          <w:rFonts w:ascii="華康中楷體" w:eastAsia="華康中楷體" w:hAnsi="華康中楷體" w:cs="華康中楷體" w:hint="eastAsia"/>
          <w:w w:val="80"/>
        </w:rPr>
        <w:t>日</w:t>
      </w:r>
      <w:r>
        <w:rPr>
          <w:rFonts w:ascii="華康中楷體" w:eastAsia="華康中楷體" w:hAnsi="華康中楷體" w:cs="華康中楷體"/>
          <w:w w:val="80"/>
        </w:rPr>
        <w:t>09:00~13:00</w:t>
      </w:r>
    </w:p>
    <w:sectPr w:rsidR="00E74476" w:rsidRPr="00A30344" w:rsidSect="005E375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476" w:rsidRDefault="00E74476" w:rsidP="009F2BAC">
      <w:r>
        <w:separator/>
      </w:r>
    </w:p>
  </w:endnote>
  <w:endnote w:type="continuationSeparator" w:id="0">
    <w:p w:rsidR="00E74476" w:rsidRDefault="00E74476" w:rsidP="009F2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特粗明體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超研澤粗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仿宋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綜藝體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黑體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富漢通中圓藝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超研澤古印體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波波粗圓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華康中楷體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隸書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金梅海報麵包字形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476" w:rsidRDefault="00E74476" w:rsidP="009F2BAC">
      <w:r>
        <w:separator/>
      </w:r>
    </w:p>
  </w:footnote>
  <w:footnote w:type="continuationSeparator" w:id="0">
    <w:p w:rsidR="00E74476" w:rsidRDefault="00E74476" w:rsidP="009F2B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75C"/>
    <w:rsid w:val="00002A97"/>
    <w:rsid w:val="0007593B"/>
    <w:rsid w:val="000C10BE"/>
    <w:rsid w:val="000D627D"/>
    <w:rsid w:val="000E6C43"/>
    <w:rsid w:val="00161E87"/>
    <w:rsid w:val="00180B20"/>
    <w:rsid w:val="001B5067"/>
    <w:rsid w:val="001E686A"/>
    <w:rsid w:val="001F2CFD"/>
    <w:rsid w:val="002114A2"/>
    <w:rsid w:val="002245A6"/>
    <w:rsid w:val="002A7818"/>
    <w:rsid w:val="002C4914"/>
    <w:rsid w:val="002D108C"/>
    <w:rsid w:val="00306C05"/>
    <w:rsid w:val="00334E07"/>
    <w:rsid w:val="00365277"/>
    <w:rsid w:val="00372A76"/>
    <w:rsid w:val="003A44BC"/>
    <w:rsid w:val="00402EEB"/>
    <w:rsid w:val="00412AD1"/>
    <w:rsid w:val="004758F9"/>
    <w:rsid w:val="00492219"/>
    <w:rsid w:val="00501E28"/>
    <w:rsid w:val="00514F3A"/>
    <w:rsid w:val="00524F65"/>
    <w:rsid w:val="005C0EEC"/>
    <w:rsid w:val="005D3E93"/>
    <w:rsid w:val="005E375C"/>
    <w:rsid w:val="00612FB6"/>
    <w:rsid w:val="00624941"/>
    <w:rsid w:val="00627AAE"/>
    <w:rsid w:val="00685D50"/>
    <w:rsid w:val="006F7530"/>
    <w:rsid w:val="0070082D"/>
    <w:rsid w:val="00776A37"/>
    <w:rsid w:val="007A1664"/>
    <w:rsid w:val="007A4B23"/>
    <w:rsid w:val="007C33B5"/>
    <w:rsid w:val="0082561A"/>
    <w:rsid w:val="00825ADE"/>
    <w:rsid w:val="00842FD5"/>
    <w:rsid w:val="008833B5"/>
    <w:rsid w:val="008967E3"/>
    <w:rsid w:val="008A18E0"/>
    <w:rsid w:val="008D2C2B"/>
    <w:rsid w:val="008E1F7D"/>
    <w:rsid w:val="0090715C"/>
    <w:rsid w:val="00907DF7"/>
    <w:rsid w:val="0091401F"/>
    <w:rsid w:val="0092586A"/>
    <w:rsid w:val="009A57E9"/>
    <w:rsid w:val="009D151C"/>
    <w:rsid w:val="009F2BAC"/>
    <w:rsid w:val="00A06310"/>
    <w:rsid w:val="00A30344"/>
    <w:rsid w:val="00A317D2"/>
    <w:rsid w:val="00A75E95"/>
    <w:rsid w:val="00A8119E"/>
    <w:rsid w:val="00AF4B7D"/>
    <w:rsid w:val="00B14896"/>
    <w:rsid w:val="00B25C66"/>
    <w:rsid w:val="00B2713D"/>
    <w:rsid w:val="00B41578"/>
    <w:rsid w:val="00B6422B"/>
    <w:rsid w:val="00B70E3E"/>
    <w:rsid w:val="00B76FA1"/>
    <w:rsid w:val="00BC6F70"/>
    <w:rsid w:val="00C15DE7"/>
    <w:rsid w:val="00C264F7"/>
    <w:rsid w:val="00CC6022"/>
    <w:rsid w:val="00CE3732"/>
    <w:rsid w:val="00CF7E1D"/>
    <w:rsid w:val="00D279C2"/>
    <w:rsid w:val="00D60C1D"/>
    <w:rsid w:val="00D91669"/>
    <w:rsid w:val="00DB2F75"/>
    <w:rsid w:val="00DC3463"/>
    <w:rsid w:val="00E133A2"/>
    <w:rsid w:val="00E267CB"/>
    <w:rsid w:val="00E27C63"/>
    <w:rsid w:val="00E74476"/>
    <w:rsid w:val="00EA24F8"/>
    <w:rsid w:val="00EB00B3"/>
    <w:rsid w:val="00EE05C2"/>
    <w:rsid w:val="00F15E01"/>
    <w:rsid w:val="00F340B9"/>
    <w:rsid w:val="00F3784B"/>
    <w:rsid w:val="00F67D85"/>
    <w:rsid w:val="00F71C8E"/>
    <w:rsid w:val="00FD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75C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31">
    <w:name w:val="style31"/>
    <w:basedOn w:val="DefaultParagraphFont"/>
    <w:uiPriority w:val="99"/>
    <w:rsid w:val="005E375C"/>
    <w:rPr>
      <w:color w:val="auto"/>
    </w:rPr>
  </w:style>
  <w:style w:type="character" w:customStyle="1" w:styleId="style41">
    <w:name w:val="style41"/>
    <w:basedOn w:val="DefaultParagraphFont"/>
    <w:uiPriority w:val="99"/>
    <w:rsid w:val="005E375C"/>
    <w:rPr>
      <w:color w:val="008080"/>
    </w:rPr>
  </w:style>
  <w:style w:type="paragraph" w:styleId="Header">
    <w:name w:val="header"/>
    <w:basedOn w:val="Normal"/>
    <w:link w:val="HeaderChar"/>
    <w:uiPriority w:val="99"/>
    <w:semiHidden/>
    <w:rsid w:val="009F2B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2BAC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9F2B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F2BAC"/>
    <w:rPr>
      <w:rFonts w:ascii="Times New Roman" w:eastAsia="新細明體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12AD1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2AD1"/>
    <w:rPr>
      <w:rFonts w:ascii="Cambria" w:eastAsia="新細明體" w:hAnsi="Cambria" w:cs="Cambria"/>
      <w:sz w:val="18"/>
      <w:szCs w:val="18"/>
    </w:rPr>
  </w:style>
  <w:style w:type="character" w:customStyle="1" w:styleId="style4">
    <w:name w:val="style4"/>
    <w:basedOn w:val="DefaultParagraphFont"/>
    <w:uiPriority w:val="99"/>
    <w:rsid w:val="00627A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161</TotalTime>
  <Pages>1</Pages>
  <Words>174</Words>
  <Characters>994</Characters>
  <Application>Microsoft Office Outlook</Application>
  <DocSecurity>0</DocSecurity>
  <Lines>0</Lines>
  <Paragraphs>0</Paragraphs>
  <ScaleCrop>false</ScaleCrop>
  <Company>Net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USER</dc:creator>
  <cp:keywords/>
  <dc:description/>
  <cp:lastModifiedBy>user</cp:lastModifiedBy>
  <cp:revision>9</cp:revision>
  <cp:lastPrinted>2013-08-30T09:24:00Z</cp:lastPrinted>
  <dcterms:created xsi:type="dcterms:W3CDTF">2015-08-12T07:15:00Z</dcterms:created>
  <dcterms:modified xsi:type="dcterms:W3CDTF">2015-09-04T02:17:00Z</dcterms:modified>
</cp:coreProperties>
</file>